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80" w:type="dxa"/>
        <w:tblInd w:w="-792" w:type="dxa"/>
        <w:tblBorders>
          <w:bottom w:val="single" w:sz="4" w:space="0" w:color="auto"/>
          <w:insideH w:val="single" w:sz="4" w:space="0" w:color="auto"/>
        </w:tblBorders>
        <w:tblLook w:val="01E0" w:firstRow="1" w:lastRow="1" w:firstColumn="1" w:lastColumn="1" w:noHBand="0" w:noVBand="0"/>
      </w:tblPr>
      <w:tblGrid>
        <w:gridCol w:w="3420"/>
        <w:gridCol w:w="3420"/>
        <w:gridCol w:w="4140"/>
      </w:tblGrid>
      <w:tr w:rsidR="004414BC" w:rsidRPr="007C2A1F" w:rsidTr="004414BC">
        <w:trPr>
          <w:trHeight w:val="1248"/>
        </w:trPr>
        <w:tc>
          <w:tcPr>
            <w:tcW w:w="3420" w:type="dxa"/>
            <w:tcBorders>
              <w:top w:val="nil"/>
              <w:bottom w:val="nil"/>
            </w:tcBorders>
          </w:tcPr>
          <w:p w:rsidR="004414BC" w:rsidRPr="007C2A1F" w:rsidRDefault="004414BC" w:rsidP="004414BC">
            <w:pPr>
              <w:pStyle w:val="En-tte"/>
              <w:jc w:val="right"/>
              <w:rPr>
                <w:rFonts w:ascii="Arial" w:hAnsi="Arial" w:cs="Arial"/>
                <w:b/>
                <w:i/>
                <w:color w:val="000080"/>
              </w:rPr>
            </w:pPr>
          </w:p>
        </w:tc>
        <w:tc>
          <w:tcPr>
            <w:tcW w:w="3420" w:type="dxa"/>
            <w:tcBorders>
              <w:top w:val="nil"/>
              <w:bottom w:val="nil"/>
            </w:tcBorders>
          </w:tcPr>
          <w:p w:rsidR="004414BC" w:rsidRDefault="004414BC" w:rsidP="004414BC">
            <w:pPr>
              <w:pStyle w:val="En-tte"/>
              <w:jc w:val="center"/>
              <w:rPr>
                <w:rFonts w:ascii="Arial" w:hAnsi="Arial" w:cs="Arial"/>
                <w:b/>
                <w:iCs/>
                <w:sz w:val="28"/>
                <w:szCs w:val="28"/>
              </w:rPr>
            </w:pPr>
            <w:r w:rsidRPr="007C2A1F">
              <w:rPr>
                <w:rFonts w:ascii="Arial" w:hAnsi="Arial" w:cs="Arial"/>
                <w:b/>
                <w:iCs/>
                <w:sz w:val="28"/>
                <w:szCs w:val="28"/>
              </w:rPr>
              <w:t>ROYAUME DU MAROC</w:t>
            </w:r>
          </w:p>
          <w:p w:rsidR="004414BC" w:rsidRDefault="004414BC" w:rsidP="004414BC">
            <w:pPr>
              <w:pStyle w:val="En-tte"/>
              <w:jc w:val="center"/>
              <w:rPr>
                <w:rFonts w:ascii="Arial" w:hAnsi="Arial" w:cs="Arial"/>
                <w:b/>
                <w:iCs/>
                <w:sz w:val="28"/>
                <w:szCs w:val="28"/>
              </w:rPr>
            </w:pPr>
            <w:r>
              <w:rPr>
                <w:rFonts w:ascii="Arial" w:hAnsi="Arial" w:cs="Arial"/>
                <w:b/>
                <w:iCs/>
                <w:sz w:val="28"/>
                <w:szCs w:val="28"/>
              </w:rPr>
              <w:t>Nador West Med</w:t>
            </w:r>
          </w:p>
          <w:p w:rsidR="004414BC" w:rsidRDefault="004414BC" w:rsidP="004414BC">
            <w:pPr>
              <w:pStyle w:val="En-tte"/>
              <w:jc w:val="center"/>
              <w:rPr>
                <w:rFonts w:ascii="Arial" w:hAnsi="Arial" w:cs="Arial"/>
                <w:b/>
                <w:iCs/>
                <w:sz w:val="28"/>
                <w:szCs w:val="28"/>
              </w:rPr>
            </w:pPr>
            <w:r w:rsidRPr="001D7158">
              <w:rPr>
                <w:rFonts w:ascii="Arial" w:hAnsi="Arial" w:cs="Arial"/>
                <w:b/>
                <w:iCs/>
                <w:noProof/>
                <w:sz w:val="28"/>
                <w:szCs w:val="28"/>
              </w:rPr>
              <w:drawing>
                <wp:anchor distT="0" distB="0" distL="114300" distR="114300" simplePos="0" relativeHeight="251662336" behindDoc="0" locked="0" layoutInCell="1" allowOverlap="1" wp14:anchorId="4FAAEA24" wp14:editId="6AE54D81">
                  <wp:simplePos x="0" y="0"/>
                  <wp:positionH relativeFrom="column">
                    <wp:posOffset>-42545</wp:posOffset>
                  </wp:positionH>
                  <wp:positionV relativeFrom="paragraph">
                    <wp:posOffset>63500</wp:posOffset>
                  </wp:positionV>
                  <wp:extent cx="2287905" cy="1127125"/>
                  <wp:effectExtent l="0" t="0" r="0" b="0"/>
                  <wp:wrapNone/>
                  <wp:docPr id="4" name="Image 4" descr="C:\Documents and Settings\s.bencharef\Local Settings\Temporary Internet Files\Content.Word\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Documents and Settings\s.bencharef\Local Settings\Temporary Internet Files\Content.Word\Log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7905" cy="1127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414BC" w:rsidRDefault="004414BC" w:rsidP="004414BC">
            <w:pPr>
              <w:pStyle w:val="En-tte"/>
              <w:jc w:val="center"/>
              <w:rPr>
                <w:rFonts w:ascii="Arial" w:hAnsi="Arial" w:cs="Arial"/>
                <w:b/>
                <w:iCs/>
                <w:sz w:val="28"/>
                <w:szCs w:val="28"/>
              </w:rPr>
            </w:pPr>
          </w:p>
          <w:p w:rsidR="004414BC" w:rsidRDefault="004414BC" w:rsidP="004414BC">
            <w:pPr>
              <w:pStyle w:val="En-tte"/>
              <w:rPr>
                <w:rFonts w:ascii="Arial" w:hAnsi="Arial" w:cs="Arial"/>
                <w:b/>
                <w:iCs/>
                <w:sz w:val="28"/>
                <w:szCs w:val="28"/>
              </w:rPr>
            </w:pPr>
          </w:p>
          <w:p w:rsidR="004414BC" w:rsidRPr="002F3D77" w:rsidRDefault="004414BC" w:rsidP="004414BC">
            <w:pPr>
              <w:pStyle w:val="En-tte"/>
              <w:jc w:val="center"/>
              <w:rPr>
                <w:rFonts w:ascii="Arial" w:hAnsi="Arial" w:cs="Arial"/>
                <w:b/>
                <w:iCs/>
                <w:sz w:val="28"/>
                <w:szCs w:val="28"/>
              </w:rPr>
            </w:pPr>
          </w:p>
        </w:tc>
        <w:tc>
          <w:tcPr>
            <w:tcW w:w="4140" w:type="dxa"/>
            <w:tcBorders>
              <w:top w:val="nil"/>
              <w:bottom w:val="nil"/>
            </w:tcBorders>
          </w:tcPr>
          <w:p w:rsidR="004414BC" w:rsidRPr="007C2A1F" w:rsidRDefault="004414BC" w:rsidP="004414BC">
            <w:pPr>
              <w:pStyle w:val="Titre1"/>
              <w:jc w:val="right"/>
              <w:rPr>
                <w:rFonts w:ascii="Arial" w:hAnsi="Arial" w:cs="Arial"/>
                <w:u w:val="none"/>
              </w:rPr>
            </w:pPr>
          </w:p>
          <w:p w:rsidR="004414BC" w:rsidRPr="007C2A1F" w:rsidRDefault="004414BC" w:rsidP="004414BC"/>
        </w:tc>
      </w:tr>
      <w:tr w:rsidR="004414BC" w:rsidRPr="007C2A1F" w:rsidTr="004414BC">
        <w:trPr>
          <w:trHeight w:val="531"/>
        </w:trPr>
        <w:tc>
          <w:tcPr>
            <w:tcW w:w="10980" w:type="dxa"/>
            <w:gridSpan w:val="3"/>
            <w:tcBorders>
              <w:top w:val="nil"/>
              <w:bottom w:val="single" w:sz="4" w:space="0" w:color="auto"/>
            </w:tcBorders>
            <w:vAlign w:val="center"/>
          </w:tcPr>
          <w:p w:rsidR="004414BC" w:rsidRPr="007C2A1F" w:rsidRDefault="004414BC" w:rsidP="004414BC">
            <w:pPr>
              <w:pStyle w:val="En-tte"/>
              <w:jc w:val="center"/>
              <w:rPr>
                <w:rFonts w:ascii="Arial" w:hAnsi="Arial" w:cs="Arial"/>
                <w:b/>
                <w:iCs/>
              </w:rPr>
            </w:pPr>
          </w:p>
        </w:tc>
      </w:tr>
    </w:tbl>
    <w:p w:rsidR="004414BC" w:rsidRPr="00501050" w:rsidRDefault="004414BC" w:rsidP="004414BC">
      <w:pPr>
        <w:jc w:val="center"/>
        <w:rPr>
          <w:rFonts w:ascii="Arial" w:hAnsi="Arial" w:cs="Arial"/>
          <w:b/>
        </w:rPr>
      </w:pPr>
    </w:p>
    <w:p w:rsidR="004414BC" w:rsidRPr="00501050" w:rsidRDefault="004414BC" w:rsidP="004414BC">
      <w:pPr>
        <w:pStyle w:val="Sous-titre"/>
        <w:rPr>
          <w:rFonts w:ascii="Arial" w:hAnsi="Arial" w:cs="Arial"/>
        </w:rPr>
      </w:pPr>
    </w:p>
    <w:p w:rsidR="004414BC" w:rsidRDefault="004414BC" w:rsidP="004414BC">
      <w:pPr>
        <w:jc w:val="center"/>
        <w:rPr>
          <w:rFonts w:cstheme="minorHAnsi"/>
          <w:b/>
          <w:bCs/>
          <w:sz w:val="44"/>
          <w:szCs w:val="20"/>
        </w:rPr>
      </w:pPr>
    </w:p>
    <w:p w:rsidR="004414BC" w:rsidRDefault="004414BC" w:rsidP="004414BC">
      <w:pPr>
        <w:jc w:val="center"/>
        <w:rPr>
          <w:rFonts w:cstheme="minorHAnsi"/>
          <w:b/>
          <w:bCs/>
          <w:sz w:val="44"/>
          <w:szCs w:val="20"/>
        </w:rPr>
      </w:pPr>
    </w:p>
    <w:p w:rsidR="004414BC" w:rsidRPr="00C511C3" w:rsidRDefault="004414BC" w:rsidP="004414BC">
      <w:pPr>
        <w:jc w:val="center"/>
        <w:rPr>
          <w:rFonts w:cstheme="minorHAnsi"/>
          <w:b/>
          <w:bCs/>
          <w:sz w:val="44"/>
          <w:szCs w:val="20"/>
        </w:rPr>
      </w:pPr>
      <w:r w:rsidRPr="00C511C3">
        <w:rPr>
          <w:rFonts w:cstheme="minorHAnsi"/>
          <w:b/>
          <w:bCs/>
          <w:sz w:val="44"/>
          <w:szCs w:val="20"/>
        </w:rPr>
        <w:t>Appel d’offres ouvert sur offre de prix</w:t>
      </w:r>
    </w:p>
    <w:p w:rsidR="004414BC" w:rsidRPr="00C511C3" w:rsidRDefault="004414BC" w:rsidP="004C3DA5">
      <w:pPr>
        <w:jc w:val="center"/>
        <w:rPr>
          <w:rFonts w:cstheme="minorHAnsi"/>
          <w:bCs/>
        </w:rPr>
      </w:pPr>
      <w:r w:rsidRPr="00C511C3">
        <w:rPr>
          <w:rFonts w:cstheme="minorHAnsi"/>
          <w:bCs/>
          <w:sz w:val="36"/>
          <w:szCs w:val="20"/>
        </w:rPr>
        <w:t>N°NWM /DG/</w:t>
      </w:r>
      <w:r w:rsidR="00313410">
        <w:rPr>
          <w:rFonts w:cstheme="minorHAnsi"/>
          <w:bCs/>
          <w:sz w:val="36"/>
          <w:szCs w:val="20"/>
        </w:rPr>
        <w:t>0</w:t>
      </w:r>
      <w:r w:rsidR="004C3DA5">
        <w:rPr>
          <w:rFonts w:cstheme="minorHAnsi"/>
          <w:bCs/>
          <w:sz w:val="36"/>
          <w:szCs w:val="20"/>
        </w:rPr>
        <w:t>1</w:t>
      </w:r>
      <w:r w:rsidRPr="00C511C3">
        <w:rPr>
          <w:rFonts w:cstheme="minorHAnsi"/>
          <w:bCs/>
          <w:sz w:val="36"/>
          <w:szCs w:val="20"/>
        </w:rPr>
        <w:t>/</w:t>
      </w:r>
      <w:r w:rsidR="00313410">
        <w:rPr>
          <w:rFonts w:cstheme="minorHAnsi"/>
          <w:bCs/>
          <w:sz w:val="36"/>
          <w:szCs w:val="20"/>
        </w:rPr>
        <w:t>2022</w:t>
      </w:r>
    </w:p>
    <w:p w:rsidR="004414BC" w:rsidRDefault="004414BC" w:rsidP="004414BC">
      <w:pPr>
        <w:rPr>
          <w:rFonts w:cstheme="minorHAnsi"/>
          <w:b/>
          <w:bCs/>
          <w:color w:val="003399"/>
        </w:rPr>
      </w:pPr>
    </w:p>
    <w:p w:rsidR="004414BC" w:rsidRDefault="004414BC" w:rsidP="004414BC">
      <w:pPr>
        <w:spacing w:line="360" w:lineRule="auto"/>
        <w:rPr>
          <w:rFonts w:cstheme="minorHAnsi"/>
          <w:b/>
          <w:bCs/>
          <w:color w:val="003399"/>
        </w:rPr>
      </w:pPr>
    </w:p>
    <w:p w:rsidR="004414BC" w:rsidRDefault="004414BC" w:rsidP="004414BC">
      <w:pPr>
        <w:spacing w:before="120"/>
        <w:rPr>
          <w:rFonts w:cstheme="minorHAnsi"/>
          <w:b/>
          <w:bCs/>
          <w:color w:val="003399"/>
          <w:sz w:val="32"/>
          <w:u w:val="single"/>
        </w:rPr>
      </w:pPr>
    </w:p>
    <w:p w:rsidR="004414BC" w:rsidRDefault="004414BC" w:rsidP="004414BC">
      <w:pPr>
        <w:spacing w:before="120"/>
        <w:rPr>
          <w:rFonts w:cstheme="minorHAnsi"/>
          <w:b/>
          <w:bCs/>
          <w:color w:val="003399"/>
          <w:sz w:val="32"/>
          <w:u w:val="single"/>
        </w:rPr>
      </w:pPr>
    </w:p>
    <w:tbl>
      <w:tblPr>
        <w:tblStyle w:val="Grilledutableau"/>
        <w:tblW w:w="0" w:type="auto"/>
        <w:jc w:val="center"/>
        <w:tblBorders>
          <w:top w:val="single" w:sz="24" w:space="0" w:color="365F91" w:themeColor="accent1" w:themeShade="BF"/>
          <w:left w:val="single" w:sz="24" w:space="0" w:color="365F91" w:themeColor="accent1" w:themeShade="BF"/>
          <w:bottom w:val="single" w:sz="24" w:space="0" w:color="365F91" w:themeColor="accent1" w:themeShade="BF"/>
          <w:right w:val="single" w:sz="24" w:space="0" w:color="365F91" w:themeColor="accent1" w:themeShade="BF"/>
          <w:insideH w:val="single" w:sz="24" w:space="0" w:color="365F91" w:themeColor="accent1" w:themeShade="BF"/>
          <w:insideV w:val="single" w:sz="24" w:space="0" w:color="365F91" w:themeColor="accent1" w:themeShade="BF"/>
        </w:tblBorders>
        <w:tblLook w:val="04A0" w:firstRow="1" w:lastRow="0" w:firstColumn="1" w:lastColumn="0" w:noHBand="0" w:noVBand="1"/>
      </w:tblPr>
      <w:tblGrid>
        <w:gridCol w:w="8642"/>
      </w:tblGrid>
      <w:tr w:rsidR="004414BC" w:rsidRPr="00C511C3" w:rsidTr="004414BC">
        <w:trPr>
          <w:trHeight w:val="827"/>
          <w:jc w:val="center"/>
        </w:trPr>
        <w:tc>
          <w:tcPr>
            <w:tcW w:w="8642" w:type="dxa"/>
          </w:tcPr>
          <w:p w:rsidR="004414BC" w:rsidRPr="00DF1F44" w:rsidRDefault="004414BC" w:rsidP="004414BC">
            <w:pPr>
              <w:jc w:val="center"/>
              <w:rPr>
                <w:rFonts w:ascii="Arial" w:hAnsi="Arial" w:cs="Arial"/>
                <w:b/>
                <w:bCs/>
                <w:sz w:val="28"/>
                <w:szCs w:val="28"/>
              </w:rPr>
            </w:pPr>
            <w:r w:rsidRPr="0084333F">
              <w:rPr>
                <w:rFonts w:cs="Arial"/>
                <w:b/>
                <w:caps/>
                <w:color w:val="1F497D"/>
                <w:sz w:val="32"/>
                <w:szCs w:val="32"/>
              </w:rPr>
              <w:t>LOCATION LONGUE DUREE DE VEHICULES AU PROFIT DE la société Nador West Med</w:t>
            </w:r>
          </w:p>
        </w:tc>
      </w:tr>
    </w:tbl>
    <w:p w:rsidR="004414BC" w:rsidRPr="00C511C3" w:rsidRDefault="004414BC" w:rsidP="004414BC">
      <w:pPr>
        <w:spacing w:before="120" w:after="120"/>
        <w:rPr>
          <w:rFonts w:ascii="Arial" w:hAnsi="Arial" w:cs="Arial"/>
          <w:b/>
          <w:bCs/>
          <w:color w:val="003399"/>
        </w:rPr>
      </w:pPr>
    </w:p>
    <w:p w:rsidR="004414BC" w:rsidRDefault="004414BC" w:rsidP="004414BC">
      <w:pPr>
        <w:spacing w:line="360" w:lineRule="auto"/>
        <w:rPr>
          <w:rFonts w:ascii="Arial" w:hAnsi="Arial" w:cs="Arial"/>
          <w:b/>
          <w:bCs/>
          <w:color w:val="003399"/>
          <w:sz w:val="20"/>
          <w:szCs w:val="20"/>
        </w:rPr>
      </w:pPr>
    </w:p>
    <w:p w:rsidR="004414BC" w:rsidRPr="00C511C3" w:rsidRDefault="004414BC" w:rsidP="004414BC">
      <w:pPr>
        <w:spacing w:line="360" w:lineRule="auto"/>
        <w:rPr>
          <w:rFonts w:ascii="Arial" w:hAnsi="Arial" w:cs="Arial"/>
          <w:b/>
          <w:bCs/>
          <w:color w:val="003399"/>
          <w:sz w:val="20"/>
          <w:szCs w:val="20"/>
        </w:rPr>
      </w:pPr>
    </w:p>
    <w:p w:rsidR="004414BC" w:rsidRPr="00C511C3" w:rsidRDefault="004414BC" w:rsidP="004414BC">
      <w:pPr>
        <w:spacing w:line="360" w:lineRule="auto"/>
        <w:jc w:val="center"/>
        <w:rPr>
          <w:rFonts w:ascii="Arial" w:hAnsi="Arial" w:cs="Arial"/>
          <w:bCs/>
          <w:sz w:val="36"/>
        </w:rPr>
      </w:pPr>
      <w:r w:rsidRPr="00C511C3">
        <w:rPr>
          <w:rFonts w:ascii="Arial" w:hAnsi="Arial" w:cs="Arial"/>
          <w:bCs/>
          <w:sz w:val="36"/>
        </w:rPr>
        <w:t>Cahier des prescriptions spéciales</w:t>
      </w:r>
    </w:p>
    <w:p w:rsidR="004414BC" w:rsidRPr="00C511C3" w:rsidRDefault="004414BC" w:rsidP="004414BC">
      <w:pPr>
        <w:spacing w:line="360" w:lineRule="auto"/>
        <w:rPr>
          <w:rFonts w:ascii="Arial" w:hAnsi="Arial" w:cs="Arial"/>
          <w:b/>
          <w:bCs/>
          <w:color w:val="003399"/>
          <w:szCs w:val="20"/>
        </w:rPr>
      </w:pPr>
    </w:p>
    <w:p w:rsidR="004414BC" w:rsidRPr="00C511C3" w:rsidRDefault="004414BC" w:rsidP="004414BC">
      <w:pPr>
        <w:spacing w:line="360" w:lineRule="auto"/>
        <w:rPr>
          <w:rFonts w:ascii="Arial" w:hAnsi="Arial" w:cs="Arial"/>
          <w:b/>
          <w:bCs/>
          <w:color w:val="003399"/>
          <w:szCs w:val="20"/>
        </w:rPr>
      </w:pPr>
    </w:p>
    <w:p w:rsidR="004414BC" w:rsidRPr="00C511C3" w:rsidRDefault="004414BC" w:rsidP="004414BC">
      <w:pPr>
        <w:spacing w:line="360" w:lineRule="auto"/>
        <w:rPr>
          <w:rFonts w:ascii="Arial" w:hAnsi="Arial" w:cs="Arial"/>
          <w:b/>
          <w:bCs/>
          <w:color w:val="003399"/>
          <w:szCs w:val="20"/>
        </w:rPr>
      </w:pPr>
    </w:p>
    <w:p w:rsidR="004414BC" w:rsidRPr="00C511C3" w:rsidRDefault="004414BC" w:rsidP="004414BC">
      <w:pPr>
        <w:spacing w:line="360" w:lineRule="auto"/>
        <w:rPr>
          <w:rFonts w:ascii="Arial" w:hAnsi="Arial" w:cs="Arial"/>
          <w:b/>
          <w:bCs/>
          <w:color w:val="003399"/>
          <w:szCs w:val="20"/>
        </w:rPr>
      </w:pPr>
    </w:p>
    <w:p w:rsidR="004414BC" w:rsidRPr="00C511C3" w:rsidRDefault="004414BC" w:rsidP="004414BC">
      <w:pPr>
        <w:spacing w:line="360" w:lineRule="auto"/>
        <w:rPr>
          <w:rFonts w:ascii="Arial" w:hAnsi="Arial" w:cs="Arial"/>
          <w:b/>
          <w:bCs/>
          <w:color w:val="003399"/>
          <w:szCs w:val="20"/>
        </w:rPr>
      </w:pPr>
    </w:p>
    <w:p w:rsidR="004414BC" w:rsidRDefault="004414BC" w:rsidP="004414BC">
      <w:pPr>
        <w:spacing w:line="360" w:lineRule="auto"/>
        <w:rPr>
          <w:rFonts w:ascii="Arial" w:hAnsi="Arial" w:cs="Arial"/>
          <w:b/>
          <w:bCs/>
          <w:color w:val="003399"/>
          <w:szCs w:val="20"/>
        </w:rPr>
      </w:pPr>
    </w:p>
    <w:p w:rsidR="004414BC" w:rsidRPr="00C511C3" w:rsidRDefault="004414BC" w:rsidP="004414BC">
      <w:pPr>
        <w:spacing w:line="360" w:lineRule="auto"/>
        <w:rPr>
          <w:rFonts w:ascii="Arial" w:hAnsi="Arial" w:cs="Arial"/>
          <w:b/>
          <w:bCs/>
          <w:color w:val="003399"/>
          <w:szCs w:val="20"/>
        </w:rPr>
      </w:pPr>
    </w:p>
    <w:p w:rsidR="004414BC" w:rsidRDefault="004414BC" w:rsidP="004414BC">
      <w:pPr>
        <w:spacing w:line="360" w:lineRule="auto"/>
        <w:rPr>
          <w:rFonts w:ascii="Arial" w:hAnsi="Arial" w:cs="Arial"/>
          <w:b/>
          <w:bCs/>
          <w:color w:val="003399"/>
          <w:szCs w:val="20"/>
        </w:rPr>
      </w:pPr>
    </w:p>
    <w:p w:rsidR="004414BC" w:rsidRDefault="004414BC" w:rsidP="004414BC">
      <w:pPr>
        <w:spacing w:line="360" w:lineRule="auto"/>
        <w:rPr>
          <w:rFonts w:ascii="Arial" w:hAnsi="Arial" w:cs="Arial"/>
          <w:b/>
          <w:bCs/>
          <w:color w:val="003399"/>
          <w:szCs w:val="20"/>
        </w:rPr>
      </w:pPr>
    </w:p>
    <w:p w:rsidR="004414BC" w:rsidRDefault="004414BC" w:rsidP="004414BC">
      <w:pPr>
        <w:spacing w:line="360" w:lineRule="auto"/>
        <w:rPr>
          <w:rFonts w:ascii="Arial" w:hAnsi="Arial" w:cs="Arial"/>
          <w:b/>
          <w:bCs/>
          <w:color w:val="003399"/>
          <w:szCs w:val="20"/>
        </w:rPr>
      </w:pPr>
    </w:p>
    <w:p w:rsidR="004414BC" w:rsidRPr="00C511C3" w:rsidRDefault="004414BC" w:rsidP="004414BC">
      <w:pPr>
        <w:spacing w:line="360" w:lineRule="auto"/>
        <w:rPr>
          <w:rFonts w:ascii="Arial" w:hAnsi="Arial" w:cs="Arial"/>
          <w:b/>
          <w:bCs/>
          <w:color w:val="003399"/>
          <w:szCs w:val="20"/>
        </w:rPr>
      </w:pPr>
    </w:p>
    <w:p w:rsidR="004414BC" w:rsidRPr="00C511C3" w:rsidRDefault="00313410" w:rsidP="00313410">
      <w:pPr>
        <w:spacing w:line="360" w:lineRule="auto"/>
        <w:jc w:val="center"/>
        <w:rPr>
          <w:rFonts w:ascii="Arial" w:hAnsi="Arial" w:cs="Arial"/>
          <w:b/>
          <w:bCs/>
          <w:sz w:val="32"/>
          <w:szCs w:val="20"/>
        </w:rPr>
      </w:pPr>
      <w:r>
        <w:rPr>
          <w:rFonts w:ascii="Arial" w:hAnsi="Arial" w:cs="Arial"/>
          <w:b/>
          <w:bCs/>
          <w:sz w:val="32"/>
          <w:szCs w:val="20"/>
        </w:rPr>
        <w:t>Janvier</w:t>
      </w:r>
      <w:r w:rsidR="004414BC">
        <w:rPr>
          <w:rFonts w:ascii="Arial" w:hAnsi="Arial" w:cs="Arial"/>
          <w:b/>
          <w:bCs/>
          <w:sz w:val="32"/>
          <w:szCs w:val="20"/>
        </w:rPr>
        <w:t xml:space="preserve"> 202</w:t>
      </w:r>
      <w:r>
        <w:rPr>
          <w:rFonts w:ascii="Arial" w:hAnsi="Arial" w:cs="Arial"/>
          <w:b/>
          <w:bCs/>
          <w:sz w:val="32"/>
          <w:szCs w:val="20"/>
        </w:rPr>
        <w:t>2</w:t>
      </w:r>
    </w:p>
    <w:p w:rsidR="004414BC" w:rsidRDefault="004414BC" w:rsidP="004414BC">
      <w:pPr>
        <w:autoSpaceDE w:val="0"/>
        <w:autoSpaceDN w:val="0"/>
        <w:adjustRightInd w:val="0"/>
        <w:jc w:val="center"/>
        <w:rPr>
          <w:rFonts w:ascii="Arial" w:hAnsi="Arial" w:cs="Arial"/>
          <w:color w:val="000000"/>
          <w:sz w:val="28"/>
          <w:szCs w:val="20"/>
        </w:rPr>
      </w:pPr>
      <w:r w:rsidRPr="002878D3">
        <w:rPr>
          <w:rFonts w:ascii="Arial" w:hAnsi="Arial" w:cs="Arial"/>
          <w:b/>
          <w:bCs/>
          <w:color w:val="000000"/>
          <w:sz w:val="28"/>
          <w:szCs w:val="20"/>
        </w:rPr>
        <w:lastRenderedPageBreak/>
        <w:t>MARCHE</w:t>
      </w:r>
    </w:p>
    <w:p w:rsidR="004414BC" w:rsidRPr="00DF1F44" w:rsidRDefault="004414BC" w:rsidP="004414BC">
      <w:pPr>
        <w:autoSpaceDE w:val="0"/>
        <w:autoSpaceDN w:val="0"/>
        <w:adjustRightInd w:val="0"/>
        <w:jc w:val="center"/>
        <w:rPr>
          <w:rFonts w:ascii="Arial" w:hAnsi="Arial" w:cs="Arial"/>
          <w:color w:val="000000"/>
          <w:sz w:val="28"/>
          <w:szCs w:val="20"/>
        </w:rPr>
      </w:pPr>
    </w:p>
    <w:p w:rsidR="004414BC" w:rsidRPr="002878D3" w:rsidRDefault="004414BC" w:rsidP="004414BC">
      <w:pPr>
        <w:autoSpaceDE w:val="0"/>
        <w:autoSpaceDN w:val="0"/>
        <w:adjustRightInd w:val="0"/>
        <w:rPr>
          <w:rFonts w:ascii="Arial" w:hAnsi="Arial" w:cs="Arial"/>
          <w:color w:val="000000"/>
        </w:rPr>
      </w:pPr>
      <w:r w:rsidRPr="002878D3">
        <w:rPr>
          <w:rFonts w:ascii="Arial" w:hAnsi="Arial" w:cs="Arial"/>
          <w:b/>
          <w:bCs/>
          <w:color w:val="000000"/>
        </w:rPr>
        <w:t xml:space="preserve">Entre </w:t>
      </w:r>
    </w:p>
    <w:p w:rsidR="004414BC" w:rsidRPr="008A3332" w:rsidRDefault="004414BC" w:rsidP="004414BC">
      <w:pPr>
        <w:autoSpaceDE w:val="0"/>
        <w:autoSpaceDN w:val="0"/>
        <w:adjustRightInd w:val="0"/>
        <w:rPr>
          <w:rFonts w:ascii="Arial" w:hAnsi="Arial" w:cs="Arial"/>
          <w:sz w:val="22"/>
          <w:szCs w:val="22"/>
        </w:rPr>
      </w:pPr>
      <w:r w:rsidRPr="008A3332">
        <w:rPr>
          <w:rFonts w:ascii="Arial" w:hAnsi="Arial" w:cs="Arial"/>
          <w:sz w:val="22"/>
          <w:szCs w:val="22"/>
        </w:rPr>
        <w:t xml:space="preserve">La société : Nador West Med SA. </w:t>
      </w:r>
    </w:p>
    <w:p w:rsidR="004414BC" w:rsidRPr="008A3332" w:rsidRDefault="004414BC" w:rsidP="004414BC">
      <w:pPr>
        <w:autoSpaceDE w:val="0"/>
        <w:autoSpaceDN w:val="0"/>
        <w:adjustRightInd w:val="0"/>
        <w:rPr>
          <w:rFonts w:ascii="Arial" w:hAnsi="Arial" w:cs="Arial"/>
          <w:sz w:val="22"/>
          <w:szCs w:val="22"/>
        </w:rPr>
      </w:pPr>
      <w:r w:rsidRPr="008A3332">
        <w:rPr>
          <w:rFonts w:ascii="Arial" w:hAnsi="Arial" w:cs="Arial"/>
          <w:sz w:val="22"/>
          <w:szCs w:val="22"/>
        </w:rPr>
        <w:t xml:space="preserve">Forme juridique : SA à Conseil d’Administration </w:t>
      </w:r>
    </w:p>
    <w:p w:rsidR="004414BC" w:rsidRPr="008A3332" w:rsidRDefault="004414BC" w:rsidP="004414BC">
      <w:pPr>
        <w:autoSpaceDE w:val="0"/>
        <w:autoSpaceDN w:val="0"/>
        <w:adjustRightInd w:val="0"/>
        <w:rPr>
          <w:rFonts w:ascii="Arial" w:hAnsi="Arial" w:cs="Arial"/>
          <w:sz w:val="22"/>
          <w:szCs w:val="22"/>
        </w:rPr>
      </w:pPr>
      <w:r w:rsidRPr="008A3332">
        <w:rPr>
          <w:rFonts w:ascii="Arial" w:hAnsi="Arial" w:cs="Arial"/>
          <w:sz w:val="22"/>
          <w:szCs w:val="22"/>
        </w:rPr>
        <w:t>Adresse ou siège social : Zone Franche Betoya, CR Iaazanene, Province de Nador</w:t>
      </w:r>
    </w:p>
    <w:p w:rsidR="004414BC" w:rsidRPr="008A3332" w:rsidRDefault="004414BC" w:rsidP="004414BC">
      <w:pPr>
        <w:autoSpaceDE w:val="0"/>
        <w:autoSpaceDN w:val="0"/>
        <w:adjustRightInd w:val="0"/>
        <w:rPr>
          <w:rFonts w:ascii="Arial" w:hAnsi="Arial" w:cs="Arial"/>
          <w:sz w:val="22"/>
          <w:szCs w:val="22"/>
        </w:rPr>
      </w:pPr>
      <w:r w:rsidRPr="008A3332">
        <w:rPr>
          <w:rFonts w:ascii="Arial" w:hAnsi="Arial" w:cs="Arial"/>
          <w:sz w:val="22"/>
          <w:szCs w:val="22"/>
        </w:rPr>
        <w:t xml:space="preserve">Registre du Commerce : 9387 </w:t>
      </w:r>
    </w:p>
    <w:p w:rsidR="004414BC" w:rsidRPr="008A3332" w:rsidRDefault="004414BC" w:rsidP="004414BC">
      <w:pPr>
        <w:autoSpaceDE w:val="0"/>
        <w:autoSpaceDN w:val="0"/>
        <w:adjustRightInd w:val="0"/>
        <w:rPr>
          <w:rFonts w:ascii="Arial" w:hAnsi="Arial" w:cs="Arial"/>
          <w:sz w:val="22"/>
          <w:szCs w:val="22"/>
        </w:rPr>
      </w:pPr>
      <w:r w:rsidRPr="008A3332">
        <w:rPr>
          <w:rFonts w:ascii="Arial" w:hAnsi="Arial" w:cs="Arial"/>
          <w:sz w:val="22"/>
          <w:szCs w:val="22"/>
        </w:rPr>
        <w:t xml:space="preserve">Représentée par : Mr. Mohamed Jamal BENJELLOUN </w:t>
      </w:r>
    </w:p>
    <w:p w:rsidR="004414BC" w:rsidRPr="008A3332" w:rsidRDefault="004414BC" w:rsidP="004414BC">
      <w:pPr>
        <w:autoSpaceDE w:val="0"/>
        <w:autoSpaceDN w:val="0"/>
        <w:adjustRightInd w:val="0"/>
        <w:rPr>
          <w:rFonts w:ascii="Arial" w:hAnsi="Arial" w:cs="Arial"/>
          <w:sz w:val="22"/>
          <w:szCs w:val="22"/>
        </w:rPr>
      </w:pPr>
      <w:r w:rsidRPr="008A3332">
        <w:rPr>
          <w:rFonts w:ascii="Arial" w:hAnsi="Arial" w:cs="Arial"/>
          <w:sz w:val="22"/>
          <w:szCs w:val="22"/>
        </w:rPr>
        <w:t xml:space="preserve">Agissant en qualité de : Directeur Général. </w:t>
      </w:r>
    </w:p>
    <w:p w:rsidR="004414BC" w:rsidRPr="008A3332" w:rsidRDefault="004414BC" w:rsidP="004414BC">
      <w:pPr>
        <w:autoSpaceDE w:val="0"/>
        <w:autoSpaceDN w:val="0"/>
        <w:adjustRightInd w:val="0"/>
        <w:rPr>
          <w:rFonts w:ascii="Arial" w:hAnsi="Arial" w:cs="Arial"/>
          <w:sz w:val="22"/>
          <w:szCs w:val="22"/>
        </w:rPr>
      </w:pPr>
      <w:r w:rsidRPr="008A3332">
        <w:rPr>
          <w:rFonts w:ascii="Arial" w:hAnsi="Arial" w:cs="Arial"/>
          <w:sz w:val="22"/>
          <w:szCs w:val="22"/>
        </w:rPr>
        <w:t xml:space="preserve">Ci-après désignée par le Maître de l’Ouvrage </w:t>
      </w:r>
    </w:p>
    <w:p w:rsidR="004414BC" w:rsidRPr="002878D3" w:rsidRDefault="004414BC" w:rsidP="004414BC">
      <w:pPr>
        <w:autoSpaceDE w:val="0"/>
        <w:autoSpaceDN w:val="0"/>
        <w:adjustRightInd w:val="0"/>
        <w:ind w:left="6372" w:firstLine="708"/>
        <w:rPr>
          <w:rFonts w:ascii="Arial" w:hAnsi="Arial" w:cs="Arial"/>
          <w:color w:val="000000"/>
        </w:rPr>
      </w:pPr>
      <w:r w:rsidRPr="002878D3">
        <w:rPr>
          <w:rFonts w:ascii="Arial" w:hAnsi="Arial" w:cs="Arial"/>
          <w:b/>
          <w:bCs/>
          <w:color w:val="000000"/>
        </w:rPr>
        <w:t xml:space="preserve">D’une part, </w:t>
      </w:r>
    </w:p>
    <w:p w:rsidR="004414BC" w:rsidRPr="002878D3" w:rsidRDefault="004414BC" w:rsidP="004414BC">
      <w:pPr>
        <w:autoSpaceDE w:val="0"/>
        <w:autoSpaceDN w:val="0"/>
        <w:adjustRightInd w:val="0"/>
        <w:rPr>
          <w:rFonts w:ascii="Arial" w:hAnsi="Arial" w:cs="Arial"/>
          <w:b/>
          <w:bCs/>
          <w:color w:val="000000"/>
        </w:rPr>
      </w:pPr>
    </w:p>
    <w:p w:rsidR="004414BC" w:rsidRPr="002878D3" w:rsidRDefault="004414BC" w:rsidP="004414BC">
      <w:pPr>
        <w:autoSpaceDE w:val="0"/>
        <w:autoSpaceDN w:val="0"/>
        <w:adjustRightInd w:val="0"/>
        <w:rPr>
          <w:rFonts w:ascii="Arial" w:hAnsi="Arial" w:cs="Arial"/>
          <w:b/>
          <w:bCs/>
          <w:color w:val="000000"/>
        </w:rPr>
      </w:pPr>
    </w:p>
    <w:p w:rsidR="004414BC" w:rsidRPr="002878D3" w:rsidRDefault="004414BC" w:rsidP="004414BC">
      <w:pPr>
        <w:autoSpaceDE w:val="0"/>
        <w:autoSpaceDN w:val="0"/>
        <w:adjustRightInd w:val="0"/>
        <w:rPr>
          <w:rFonts w:ascii="Arial" w:hAnsi="Arial" w:cs="Arial"/>
          <w:b/>
          <w:bCs/>
          <w:color w:val="000000"/>
        </w:rPr>
      </w:pPr>
    </w:p>
    <w:p w:rsidR="004414BC" w:rsidRPr="002878D3" w:rsidRDefault="004414BC" w:rsidP="004414BC">
      <w:pPr>
        <w:autoSpaceDE w:val="0"/>
        <w:autoSpaceDN w:val="0"/>
        <w:adjustRightInd w:val="0"/>
        <w:rPr>
          <w:rFonts w:ascii="Arial" w:hAnsi="Arial" w:cs="Arial"/>
          <w:b/>
          <w:bCs/>
          <w:color w:val="000000"/>
        </w:rPr>
      </w:pPr>
    </w:p>
    <w:p w:rsidR="004414BC" w:rsidRPr="002878D3" w:rsidRDefault="004414BC" w:rsidP="004414BC">
      <w:pPr>
        <w:autoSpaceDE w:val="0"/>
        <w:autoSpaceDN w:val="0"/>
        <w:adjustRightInd w:val="0"/>
        <w:rPr>
          <w:rFonts w:ascii="Arial" w:hAnsi="Arial" w:cs="Arial"/>
          <w:color w:val="000000"/>
        </w:rPr>
      </w:pPr>
      <w:r w:rsidRPr="002878D3">
        <w:rPr>
          <w:rFonts w:ascii="Arial" w:hAnsi="Arial" w:cs="Arial"/>
          <w:b/>
          <w:bCs/>
          <w:color w:val="000000"/>
        </w:rPr>
        <w:t xml:space="preserve">ET </w:t>
      </w:r>
    </w:p>
    <w:p w:rsidR="004414BC" w:rsidRPr="008A3332" w:rsidRDefault="004414BC" w:rsidP="004414BC">
      <w:pPr>
        <w:autoSpaceDE w:val="0"/>
        <w:autoSpaceDN w:val="0"/>
        <w:adjustRightInd w:val="0"/>
        <w:rPr>
          <w:rFonts w:ascii="Arial" w:hAnsi="Arial" w:cs="Arial"/>
          <w:sz w:val="22"/>
          <w:szCs w:val="22"/>
        </w:rPr>
      </w:pPr>
      <w:r w:rsidRPr="008A3332">
        <w:rPr>
          <w:rFonts w:ascii="Arial" w:hAnsi="Arial" w:cs="Arial"/>
          <w:sz w:val="22"/>
          <w:szCs w:val="22"/>
        </w:rPr>
        <w:t xml:space="preserve">La société : </w:t>
      </w:r>
    </w:p>
    <w:p w:rsidR="004414BC" w:rsidRPr="008A3332" w:rsidRDefault="004414BC" w:rsidP="004414BC">
      <w:pPr>
        <w:autoSpaceDE w:val="0"/>
        <w:autoSpaceDN w:val="0"/>
        <w:adjustRightInd w:val="0"/>
        <w:rPr>
          <w:rFonts w:ascii="Arial" w:hAnsi="Arial" w:cs="Arial"/>
          <w:sz w:val="22"/>
          <w:szCs w:val="22"/>
        </w:rPr>
      </w:pPr>
      <w:r w:rsidRPr="008A3332">
        <w:rPr>
          <w:rFonts w:ascii="Arial" w:hAnsi="Arial" w:cs="Arial"/>
          <w:sz w:val="22"/>
          <w:szCs w:val="22"/>
        </w:rPr>
        <w:t xml:space="preserve">Adresse ou siège social : </w:t>
      </w:r>
    </w:p>
    <w:p w:rsidR="004414BC" w:rsidRPr="008A3332" w:rsidRDefault="004414BC" w:rsidP="004414BC">
      <w:pPr>
        <w:autoSpaceDE w:val="0"/>
        <w:autoSpaceDN w:val="0"/>
        <w:adjustRightInd w:val="0"/>
        <w:rPr>
          <w:rFonts w:ascii="Arial" w:hAnsi="Arial" w:cs="Arial"/>
          <w:sz w:val="22"/>
          <w:szCs w:val="22"/>
        </w:rPr>
      </w:pPr>
      <w:r w:rsidRPr="008A3332">
        <w:rPr>
          <w:rFonts w:ascii="Arial" w:hAnsi="Arial" w:cs="Arial"/>
          <w:sz w:val="22"/>
          <w:szCs w:val="22"/>
        </w:rPr>
        <w:t xml:space="preserve">Représentée par : </w:t>
      </w:r>
    </w:p>
    <w:p w:rsidR="004414BC" w:rsidRPr="008A3332" w:rsidRDefault="004414BC" w:rsidP="004414BC">
      <w:pPr>
        <w:autoSpaceDE w:val="0"/>
        <w:autoSpaceDN w:val="0"/>
        <w:adjustRightInd w:val="0"/>
        <w:rPr>
          <w:rFonts w:ascii="Arial" w:hAnsi="Arial" w:cs="Arial"/>
          <w:sz w:val="22"/>
          <w:szCs w:val="22"/>
        </w:rPr>
      </w:pPr>
      <w:r w:rsidRPr="008A3332">
        <w:rPr>
          <w:rFonts w:ascii="Arial" w:hAnsi="Arial" w:cs="Arial"/>
          <w:sz w:val="22"/>
          <w:szCs w:val="22"/>
        </w:rPr>
        <w:t xml:space="preserve">Agissant en qualité de : </w:t>
      </w:r>
    </w:p>
    <w:p w:rsidR="004414BC" w:rsidRPr="008A3332" w:rsidRDefault="004414BC" w:rsidP="004414BC">
      <w:pPr>
        <w:autoSpaceDE w:val="0"/>
        <w:autoSpaceDN w:val="0"/>
        <w:adjustRightInd w:val="0"/>
        <w:rPr>
          <w:rFonts w:ascii="Arial" w:hAnsi="Arial" w:cs="Arial"/>
          <w:sz w:val="22"/>
          <w:szCs w:val="22"/>
        </w:rPr>
      </w:pPr>
      <w:r w:rsidRPr="008A3332">
        <w:rPr>
          <w:rFonts w:ascii="Arial" w:hAnsi="Arial" w:cs="Arial"/>
          <w:sz w:val="22"/>
          <w:szCs w:val="22"/>
        </w:rPr>
        <w:t xml:space="preserve">Ci-après désignée par le titulaire </w:t>
      </w:r>
    </w:p>
    <w:p w:rsidR="004414BC" w:rsidRPr="002878D3" w:rsidRDefault="004414BC" w:rsidP="004414BC">
      <w:pPr>
        <w:autoSpaceDE w:val="0"/>
        <w:autoSpaceDN w:val="0"/>
        <w:adjustRightInd w:val="0"/>
        <w:ind w:left="6372" w:firstLine="708"/>
        <w:rPr>
          <w:rFonts w:ascii="Arial" w:hAnsi="Arial" w:cs="Arial"/>
          <w:color w:val="000000"/>
        </w:rPr>
      </w:pPr>
      <w:r w:rsidRPr="002878D3">
        <w:rPr>
          <w:rFonts w:ascii="Arial" w:hAnsi="Arial" w:cs="Arial"/>
          <w:b/>
          <w:bCs/>
          <w:color w:val="000000"/>
        </w:rPr>
        <w:t xml:space="preserve">D’autre part. </w:t>
      </w:r>
    </w:p>
    <w:p w:rsidR="004414BC" w:rsidRPr="002878D3" w:rsidRDefault="004414BC" w:rsidP="004414BC">
      <w:pPr>
        <w:autoSpaceDE w:val="0"/>
        <w:autoSpaceDN w:val="0"/>
        <w:adjustRightInd w:val="0"/>
        <w:rPr>
          <w:rFonts w:ascii="Arial" w:hAnsi="Arial" w:cs="Arial"/>
          <w:b/>
          <w:bCs/>
          <w:color w:val="000000"/>
        </w:rPr>
      </w:pPr>
    </w:p>
    <w:p w:rsidR="004414BC" w:rsidRPr="002878D3" w:rsidRDefault="004414BC" w:rsidP="004414BC">
      <w:pPr>
        <w:autoSpaceDE w:val="0"/>
        <w:autoSpaceDN w:val="0"/>
        <w:adjustRightInd w:val="0"/>
        <w:rPr>
          <w:rFonts w:ascii="Arial" w:hAnsi="Arial" w:cs="Arial"/>
          <w:b/>
          <w:bCs/>
          <w:color w:val="000000"/>
        </w:rPr>
      </w:pPr>
    </w:p>
    <w:p w:rsidR="004414BC" w:rsidRPr="002878D3" w:rsidRDefault="004414BC" w:rsidP="004414BC">
      <w:pPr>
        <w:autoSpaceDE w:val="0"/>
        <w:autoSpaceDN w:val="0"/>
        <w:adjustRightInd w:val="0"/>
        <w:rPr>
          <w:rFonts w:ascii="Arial" w:hAnsi="Arial" w:cs="Arial"/>
          <w:b/>
          <w:bCs/>
          <w:color w:val="000000"/>
        </w:rPr>
      </w:pPr>
    </w:p>
    <w:p w:rsidR="004414BC" w:rsidRPr="002878D3" w:rsidRDefault="004414BC" w:rsidP="004414BC">
      <w:pPr>
        <w:autoSpaceDE w:val="0"/>
        <w:autoSpaceDN w:val="0"/>
        <w:adjustRightInd w:val="0"/>
        <w:rPr>
          <w:rFonts w:ascii="Arial" w:hAnsi="Arial" w:cs="Arial"/>
          <w:b/>
          <w:bCs/>
          <w:color w:val="000000"/>
        </w:rPr>
      </w:pPr>
    </w:p>
    <w:p w:rsidR="004414BC" w:rsidRPr="002878D3" w:rsidRDefault="004414BC" w:rsidP="004414BC">
      <w:pPr>
        <w:autoSpaceDE w:val="0"/>
        <w:autoSpaceDN w:val="0"/>
        <w:adjustRightInd w:val="0"/>
        <w:rPr>
          <w:rFonts w:ascii="Arial" w:hAnsi="Arial" w:cs="Arial"/>
          <w:b/>
          <w:bCs/>
          <w:color w:val="000000"/>
        </w:rPr>
      </w:pPr>
    </w:p>
    <w:p w:rsidR="004414BC" w:rsidRPr="002878D3" w:rsidRDefault="004414BC" w:rsidP="004414BC">
      <w:pPr>
        <w:autoSpaceDE w:val="0"/>
        <w:autoSpaceDN w:val="0"/>
        <w:adjustRightInd w:val="0"/>
        <w:rPr>
          <w:rFonts w:ascii="Arial" w:hAnsi="Arial" w:cs="Arial"/>
          <w:b/>
          <w:bCs/>
          <w:color w:val="000000"/>
        </w:rPr>
      </w:pPr>
    </w:p>
    <w:p w:rsidR="004414BC" w:rsidRPr="002878D3" w:rsidRDefault="004414BC" w:rsidP="004414BC">
      <w:pPr>
        <w:autoSpaceDE w:val="0"/>
        <w:autoSpaceDN w:val="0"/>
        <w:adjustRightInd w:val="0"/>
        <w:rPr>
          <w:rFonts w:ascii="Arial" w:hAnsi="Arial" w:cs="Arial"/>
          <w:color w:val="000000"/>
        </w:rPr>
      </w:pPr>
      <w:r w:rsidRPr="002878D3">
        <w:rPr>
          <w:rFonts w:ascii="Arial" w:hAnsi="Arial" w:cs="Arial"/>
          <w:b/>
          <w:bCs/>
          <w:color w:val="000000"/>
        </w:rPr>
        <w:t xml:space="preserve">Il a été convenu ce qui suit : </w:t>
      </w:r>
    </w:p>
    <w:p w:rsidR="00BC00E8" w:rsidRPr="00BC00E8" w:rsidRDefault="004414BC" w:rsidP="00BC00E8">
      <w:pPr>
        <w:rPr>
          <w:rFonts w:ascii="Arial" w:hAnsi="Arial" w:cs="Arial"/>
          <w:sz w:val="22"/>
          <w:szCs w:val="22"/>
        </w:rPr>
      </w:pPr>
      <w:r w:rsidRPr="00C511C3">
        <w:rPr>
          <w:rFonts w:asciiTheme="minorBidi" w:hAnsiTheme="minorBidi"/>
          <w:color w:val="003399"/>
          <w:sz w:val="28"/>
          <w:szCs w:val="28"/>
        </w:rPr>
        <w:br w:type="page"/>
      </w:r>
    </w:p>
    <w:p w:rsidR="002D29E0" w:rsidRPr="00E94DFB" w:rsidRDefault="002D29E0" w:rsidP="00BC00E8">
      <w:pPr>
        <w:pStyle w:val="Titre1"/>
        <w:rPr>
          <w:rFonts w:ascii="Arial" w:hAnsi="Arial" w:cs="Arial"/>
          <w:sz w:val="22"/>
          <w:szCs w:val="22"/>
          <w:u w:val="none"/>
        </w:rPr>
      </w:pPr>
      <w:r w:rsidRPr="00E94DFB">
        <w:rPr>
          <w:rFonts w:ascii="Arial" w:hAnsi="Arial" w:cs="Arial"/>
          <w:sz w:val="22"/>
          <w:szCs w:val="22"/>
          <w:u w:val="none"/>
        </w:rPr>
        <w:lastRenderedPageBreak/>
        <w:t>ARTICLE 1 : OBJET D</w:t>
      </w:r>
      <w:r w:rsidR="00ED5432" w:rsidRPr="00E94DFB">
        <w:rPr>
          <w:rFonts w:ascii="Arial" w:hAnsi="Arial" w:cs="Arial"/>
          <w:sz w:val="22"/>
          <w:szCs w:val="22"/>
          <w:u w:val="none"/>
        </w:rPr>
        <w:t>E L’APPEL D’OFFRES</w:t>
      </w:r>
    </w:p>
    <w:p w:rsidR="00BC00E8" w:rsidRPr="00E94DFB" w:rsidRDefault="00BC00E8" w:rsidP="00BC00E8">
      <w:pPr>
        <w:jc w:val="both"/>
        <w:rPr>
          <w:rFonts w:ascii="Arial" w:hAnsi="Arial" w:cs="Arial"/>
          <w:sz w:val="22"/>
          <w:szCs w:val="22"/>
        </w:rPr>
      </w:pPr>
    </w:p>
    <w:p w:rsidR="002D29E0" w:rsidRPr="00E94DFB" w:rsidRDefault="002D29E0" w:rsidP="001B66D2">
      <w:pPr>
        <w:jc w:val="both"/>
        <w:rPr>
          <w:rFonts w:ascii="Arial" w:hAnsi="Arial" w:cs="Arial"/>
          <w:sz w:val="22"/>
          <w:szCs w:val="22"/>
        </w:rPr>
      </w:pPr>
      <w:r w:rsidRPr="00275E6C">
        <w:rPr>
          <w:rFonts w:ascii="Arial" w:hAnsi="Arial" w:cs="Arial"/>
          <w:sz w:val="22"/>
          <w:szCs w:val="22"/>
        </w:rPr>
        <w:t xml:space="preserve">Le présent </w:t>
      </w:r>
      <w:r w:rsidR="00ED5432" w:rsidRPr="00275E6C">
        <w:rPr>
          <w:rFonts w:ascii="Arial" w:hAnsi="Arial" w:cs="Arial"/>
          <w:sz w:val="22"/>
          <w:szCs w:val="22"/>
        </w:rPr>
        <w:t xml:space="preserve">appel d’offres </w:t>
      </w:r>
      <w:r w:rsidRPr="00275E6C">
        <w:rPr>
          <w:rFonts w:ascii="Arial" w:hAnsi="Arial" w:cs="Arial"/>
          <w:sz w:val="22"/>
          <w:szCs w:val="22"/>
        </w:rPr>
        <w:t xml:space="preserve">a pour </w:t>
      </w:r>
      <w:r w:rsidR="00ED5432" w:rsidRPr="00275E6C">
        <w:rPr>
          <w:rFonts w:ascii="Arial" w:hAnsi="Arial" w:cs="Arial"/>
          <w:sz w:val="22"/>
          <w:szCs w:val="22"/>
        </w:rPr>
        <w:t xml:space="preserve">objet la location de longue durée de véhicules neufs </w:t>
      </w:r>
      <w:r w:rsidRPr="00275E6C">
        <w:rPr>
          <w:rFonts w:ascii="Arial" w:hAnsi="Arial" w:cs="Arial"/>
          <w:sz w:val="22"/>
          <w:szCs w:val="22"/>
        </w:rPr>
        <w:t>au profit de la société Nador West Med "NWM"</w:t>
      </w:r>
      <w:r w:rsidR="00CE7C51" w:rsidRPr="00275E6C">
        <w:rPr>
          <w:rFonts w:ascii="Arial" w:hAnsi="Arial" w:cs="Arial"/>
          <w:sz w:val="22"/>
          <w:szCs w:val="22"/>
        </w:rPr>
        <w:t>.</w:t>
      </w:r>
    </w:p>
    <w:p w:rsidR="002D29E0" w:rsidRPr="00E94DFB" w:rsidRDefault="002D29E0" w:rsidP="00BC00E8">
      <w:pPr>
        <w:rPr>
          <w:rFonts w:ascii="Arial" w:hAnsi="Arial" w:cs="Arial"/>
          <w:sz w:val="22"/>
          <w:szCs w:val="22"/>
        </w:rPr>
      </w:pPr>
    </w:p>
    <w:p w:rsidR="002D29E0" w:rsidRPr="00E94DFB" w:rsidRDefault="002D29E0" w:rsidP="00BC00E8">
      <w:pPr>
        <w:pStyle w:val="Titre1"/>
        <w:rPr>
          <w:rFonts w:ascii="Arial" w:hAnsi="Arial" w:cs="Arial"/>
          <w:b w:val="0"/>
          <w:sz w:val="22"/>
          <w:szCs w:val="22"/>
        </w:rPr>
      </w:pPr>
      <w:r w:rsidRPr="00E94DFB">
        <w:rPr>
          <w:rFonts w:ascii="Arial" w:hAnsi="Arial" w:cs="Arial"/>
          <w:sz w:val="22"/>
          <w:szCs w:val="22"/>
          <w:u w:val="none"/>
        </w:rPr>
        <w:t xml:space="preserve">ARTICLE </w:t>
      </w:r>
      <w:r w:rsidR="00D506B7" w:rsidRPr="00E94DFB">
        <w:rPr>
          <w:rFonts w:ascii="Arial" w:hAnsi="Arial" w:cs="Arial"/>
          <w:sz w:val="22"/>
          <w:szCs w:val="22"/>
          <w:u w:val="none"/>
        </w:rPr>
        <w:t>2</w:t>
      </w:r>
      <w:r w:rsidRPr="00E94DFB">
        <w:rPr>
          <w:rFonts w:ascii="Arial" w:hAnsi="Arial" w:cs="Arial"/>
          <w:sz w:val="22"/>
          <w:szCs w:val="22"/>
          <w:u w:val="none"/>
        </w:rPr>
        <w:t xml:space="preserve"> : PIECES CONSTITUTIVES DU MARCHE</w:t>
      </w:r>
    </w:p>
    <w:p w:rsidR="00BC00E8" w:rsidRPr="00E94DFB" w:rsidRDefault="00BC00E8" w:rsidP="00BC00E8">
      <w:pPr>
        <w:jc w:val="both"/>
        <w:rPr>
          <w:rFonts w:ascii="Arial" w:hAnsi="Arial" w:cs="Arial"/>
          <w:sz w:val="22"/>
          <w:szCs w:val="22"/>
        </w:rPr>
      </w:pPr>
    </w:p>
    <w:p w:rsidR="002D29E0" w:rsidRPr="00E94DFB" w:rsidRDefault="002D29E0" w:rsidP="00BC00E8">
      <w:pPr>
        <w:jc w:val="both"/>
        <w:rPr>
          <w:rFonts w:ascii="Arial" w:hAnsi="Arial" w:cs="Arial"/>
          <w:sz w:val="22"/>
          <w:szCs w:val="22"/>
        </w:rPr>
      </w:pPr>
      <w:r w:rsidRPr="00E94DFB">
        <w:rPr>
          <w:rFonts w:ascii="Arial" w:hAnsi="Arial" w:cs="Arial"/>
          <w:sz w:val="22"/>
          <w:szCs w:val="22"/>
        </w:rPr>
        <w:t>Les pièces constitutives du marché sont :</w:t>
      </w:r>
    </w:p>
    <w:p w:rsidR="002D29E0" w:rsidRPr="00E94DFB" w:rsidRDefault="002D29E0" w:rsidP="00BC00E8">
      <w:pPr>
        <w:jc w:val="both"/>
        <w:rPr>
          <w:rFonts w:ascii="Arial" w:hAnsi="Arial" w:cs="Arial"/>
          <w:sz w:val="22"/>
          <w:szCs w:val="22"/>
        </w:rPr>
      </w:pPr>
    </w:p>
    <w:p w:rsidR="002D29E0" w:rsidRPr="00E94DFB" w:rsidRDefault="00D32F82" w:rsidP="003F51FC">
      <w:pPr>
        <w:pStyle w:val="Paragraphedeliste"/>
        <w:numPr>
          <w:ilvl w:val="0"/>
          <w:numId w:val="2"/>
        </w:numPr>
        <w:rPr>
          <w:rFonts w:cs="Arial"/>
        </w:rPr>
      </w:pPr>
      <w:r w:rsidRPr="00E94DFB">
        <w:rPr>
          <w:rFonts w:cs="Arial"/>
        </w:rPr>
        <w:t>L’acte d’engagement</w:t>
      </w:r>
      <w:r w:rsidR="00B75FED">
        <w:rPr>
          <w:rFonts w:cs="Arial"/>
        </w:rPr>
        <w:t> ;</w:t>
      </w:r>
    </w:p>
    <w:p w:rsidR="002D29E0" w:rsidRPr="00E94DFB" w:rsidRDefault="00B75FED" w:rsidP="00B75FED">
      <w:pPr>
        <w:pStyle w:val="Paragraphedeliste"/>
        <w:numPr>
          <w:ilvl w:val="0"/>
          <w:numId w:val="2"/>
        </w:numPr>
        <w:rPr>
          <w:rFonts w:cs="Arial"/>
        </w:rPr>
      </w:pPr>
      <w:r>
        <w:rPr>
          <w:rFonts w:cs="Arial"/>
        </w:rPr>
        <w:t>L</w:t>
      </w:r>
      <w:r w:rsidRPr="00B75FED">
        <w:rPr>
          <w:rFonts w:cs="Arial"/>
        </w:rPr>
        <w:t>e cahier des prescriptions spéciales</w:t>
      </w:r>
      <w:r w:rsidR="002D29E0" w:rsidRPr="00E94DFB">
        <w:rPr>
          <w:rFonts w:cs="Arial"/>
        </w:rPr>
        <w:t>.</w:t>
      </w:r>
      <w:r>
        <w:rPr>
          <w:rFonts w:cs="Arial"/>
        </w:rPr>
        <w:t> ;</w:t>
      </w:r>
    </w:p>
    <w:p w:rsidR="002D29E0" w:rsidRPr="00E94DFB" w:rsidRDefault="002D29E0" w:rsidP="003F51FC">
      <w:pPr>
        <w:pStyle w:val="Paragraphedeliste"/>
        <w:numPr>
          <w:ilvl w:val="0"/>
          <w:numId w:val="2"/>
        </w:numPr>
        <w:rPr>
          <w:rFonts w:cs="Arial"/>
        </w:rPr>
      </w:pPr>
      <w:r w:rsidRPr="00E94DFB">
        <w:rPr>
          <w:rFonts w:cs="Arial"/>
        </w:rPr>
        <w:t>Bordereau de prix-détail estimatif</w:t>
      </w:r>
      <w:r w:rsidR="00B75FED">
        <w:rPr>
          <w:rFonts w:cs="Arial"/>
        </w:rPr>
        <w:t> ;</w:t>
      </w:r>
    </w:p>
    <w:p w:rsidR="00E05F3E" w:rsidRDefault="002D29E0" w:rsidP="00B75FED">
      <w:pPr>
        <w:pStyle w:val="Paragraphedeliste"/>
        <w:numPr>
          <w:ilvl w:val="0"/>
          <w:numId w:val="2"/>
        </w:numPr>
        <w:rPr>
          <w:rFonts w:cs="Arial"/>
        </w:rPr>
      </w:pPr>
      <w:r w:rsidRPr="00E94DFB">
        <w:rPr>
          <w:rFonts w:cs="Arial"/>
        </w:rPr>
        <w:t>Le</w:t>
      </w:r>
      <w:r w:rsidR="00B75FED">
        <w:rPr>
          <w:rFonts w:cs="Arial"/>
        </w:rPr>
        <w:t xml:space="preserve"> </w:t>
      </w:r>
      <w:r w:rsidR="00B75FED" w:rsidRPr="00B75FED">
        <w:rPr>
          <w:rFonts w:cs="Arial"/>
        </w:rPr>
        <w:t>Cahier des Conditions Administratives Générales applicables aux Marchés de Services NWM</w:t>
      </w:r>
      <w:r w:rsidR="00B75FED">
        <w:rPr>
          <w:rFonts w:cs="Arial"/>
        </w:rPr>
        <w:t> ;</w:t>
      </w:r>
    </w:p>
    <w:p w:rsidR="00B75FED" w:rsidRPr="00E94DFB" w:rsidRDefault="00B75FED" w:rsidP="00B75FED">
      <w:pPr>
        <w:pStyle w:val="Paragraphedeliste"/>
        <w:numPr>
          <w:ilvl w:val="0"/>
          <w:numId w:val="2"/>
        </w:numPr>
        <w:rPr>
          <w:rFonts w:cs="Arial"/>
        </w:rPr>
      </w:pPr>
      <w:r>
        <w:rPr>
          <w:rFonts w:cs="Arial"/>
        </w:rPr>
        <w:t>Offre technique du titulaire.</w:t>
      </w:r>
    </w:p>
    <w:p w:rsidR="00B75FED" w:rsidRPr="00B75FED" w:rsidRDefault="00B75FED" w:rsidP="00B75FED">
      <w:pPr>
        <w:pStyle w:val="Titre1"/>
        <w:rPr>
          <w:rFonts w:ascii="Arial" w:hAnsi="Arial" w:cs="Arial"/>
          <w:sz w:val="22"/>
          <w:szCs w:val="22"/>
          <w:u w:val="none"/>
        </w:rPr>
      </w:pPr>
    </w:p>
    <w:p w:rsidR="00BE16D6" w:rsidRPr="00BE16D6" w:rsidRDefault="00BE16D6" w:rsidP="00C33AB4">
      <w:pPr>
        <w:pStyle w:val="Titre1"/>
        <w:rPr>
          <w:rFonts w:ascii="Arial" w:hAnsi="Arial" w:cs="Arial"/>
          <w:caps/>
          <w:sz w:val="22"/>
          <w:szCs w:val="22"/>
          <w:u w:val="none"/>
        </w:rPr>
      </w:pPr>
      <w:r w:rsidRPr="00BE16D6">
        <w:rPr>
          <w:rFonts w:ascii="Arial" w:hAnsi="Arial" w:cs="Arial"/>
          <w:caps/>
          <w:sz w:val="22"/>
          <w:szCs w:val="22"/>
          <w:u w:val="none"/>
        </w:rPr>
        <w:t xml:space="preserve">Article </w:t>
      </w:r>
      <w:r w:rsidR="00C33AB4">
        <w:rPr>
          <w:rFonts w:ascii="Arial" w:hAnsi="Arial" w:cs="Arial"/>
          <w:caps/>
          <w:sz w:val="22"/>
          <w:szCs w:val="22"/>
          <w:u w:val="none"/>
        </w:rPr>
        <w:t>3</w:t>
      </w:r>
      <w:r w:rsidRPr="00BE16D6">
        <w:rPr>
          <w:rFonts w:ascii="Arial" w:hAnsi="Arial" w:cs="Arial"/>
          <w:caps/>
          <w:sz w:val="22"/>
          <w:szCs w:val="22"/>
          <w:u w:val="none"/>
        </w:rPr>
        <w:t> : Référence aux textes généraux et spéciaux applicables au marché</w:t>
      </w:r>
    </w:p>
    <w:p w:rsidR="000404E6" w:rsidRDefault="000404E6" w:rsidP="00BE16D6">
      <w:pPr>
        <w:jc w:val="both"/>
        <w:rPr>
          <w:rFonts w:ascii="Arial" w:hAnsi="Arial" w:cs="Arial"/>
          <w:sz w:val="22"/>
          <w:szCs w:val="22"/>
        </w:rPr>
      </w:pPr>
    </w:p>
    <w:p w:rsidR="00BE16D6" w:rsidRPr="00BE16D6" w:rsidRDefault="00BE16D6" w:rsidP="00BE16D6">
      <w:pPr>
        <w:jc w:val="both"/>
        <w:rPr>
          <w:rFonts w:ascii="Arial" w:hAnsi="Arial" w:cs="Arial"/>
          <w:sz w:val="22"/>
          <w:szCs w:val="22"/>
        </w:rPr>
      </w:pPr>
      <w:r w:rsidRPr="00BE16D6">
        <w:rPr>
          <w:rFonts w:ascii="Arial" w:hAnsi="Arial" w:cs="Arial"/>
          <w:sz w:val="22"/>
          <w:szCs w:val="22"/>
        </w:rPr>
        <w:t>Le titulaire du marché est soumis aux dispositions des textes suivants :</w:t>
      </w:r>
    </w:p>
    <w:p w:rsidR="00BE16D6" w:rsidRPr="00BE16D6" w:rsidRDefault="00BE16D6" w:rsidP="00BE16D6">
      <w:pPr>
        <w:jc w:val="both"/>
        <w:rPr>
          <w:rFonts w:ascii="Arial" w:hAnsi="Arial" w:cs="Arial"/>
          <w:sz w:val="22"/>
          <w:szCs w:val="22"/>
        </w:rPr>
      </w:pPr>
    </w:p>
    <w:p w:rsidR="00BE16D6" w:rsidRDefault="00BE16D6" w:rsidP="00BE16D6">
      <w:pPr>
        <w:tabs>
          <w:tab w:val="num" w:pos="720"/>
        </w:tabs>
        <w:jc w:val="both"/>
        <w:rPr>
          <w:rFonts w:ascii="Arial" w:hAnsi="Arial" w:cs="Arial"/>
          <w:b/>
          <w:bCs/>
          <w:sz w:val="22"/>
          <w:szCs w:val="22"/>
        </w:rPr>
      </w:pPr>
      <w:r w:rsidRPr="00BE16D6">
        <w:rPr>
          <w:rFonts w:ascii="Arial" w:hAnsi="Arial" w:cs="Arial"/>
          <w:b/>
          <w:bCs/>
          <w:sz w:val="22"/>
          <w:szCs w:val="22"/>
        </w:rPr>
        <w:t>Textes généraux :</w:t>
      </w:r>
    </w:p>
    <w:p w:rsidR="00E37DF4" w:rsidRDefault="00E37DF4" w:rsidP="00BE16D6">
      <w:pPr>
        <w:tabs>
          <w:tab w:val="num" w:pos="720"/>
        </w:tabs>
        <w:jc w:val="both"/>
        <w:rPr>
          <w:rFonts w:ascii="Arial" w:hAnsi="Arial" w:cs="Arial"/>
          <w:b/>
          <w:bCs/>
          <w:sz w:val="22"/>
          <w:szCs w:val="22"/>
        </w:rPr>
      </w:pPr>
    </w:p>
    <w:p w:rsidR="0057415A" w:rsidRPr="001D7158" w:rsidRDefault="0057415A" w:rsidP="000D46EF">
      <w:pPr>
        <w:pStyle w:val="Paragraphedeliste"/>
        <w:numPr>
          <w:ilvl w:val="0"/>
          <w:numId w:val="21"/>
        </w:numPr>
        <w:ind w:left="360"/>
        <w:rPr>
          <w:rFonts w:cs="Arial"/>
        </w:rPr>
      </w:pPr>
      <w:r w:rsidRPr="00210D07">
        <w:rPr>
          <w:rFonts w:cs="Arial"/>
        </w:rPr>
        <w:t>Le Référentiel Général des Marchés</w:t>
      </w:r>
      <w:r>
        <w:rPr>
          <w:rFonts w:cs="Arial"/>
        </w:rPr>
        <w:t> :</w:t>
      </w:r>
      <w:r w:rsidRPr="000B0B2A">
        <w:t xml:space="preserve"> </w:t>
      </w:r>
      <w:r w:rsidRPr="000B0B2A">
        <w:rPr>
          <w:rFonts w:cs="Arial"/>
        </w:rPr>
        <w:t>C</w:t>
      </w:r>
      <w:r>
        <w:rPr>
          <w:rFonts w:cs="Arial"/>
        </w:rPr>
        <w:t xml:space="preserve">ahier des </w:t>
      </w:r>
      <w:r w:rsidRPr="00210D07">
        <w:rPr>
          <w:rFonts w:cs="Arial"/>
        </w:rPr>
        <w:t xml:space="preserve">Conditions Administratives Générales applicables aux Marchés de Services </w:t>
      </w:r>
      <w:r>
        <w:rPr>
          <w:rFonts w:cs="Arial"/>
        </w:rPr>
        <w:t xml:space="preserve">NWM </w:t>
      </w:r>
      <w:r w:rsidRPr="00210D07">
        <w:rPr>
          <w:rFonts w:cs="Arial"/>
        </w:rPr>
        <w:t>;</w:t>
      </w:r>
    </w:p>
    <w:p w:rsidR="00B75FED" w:rsidRPr="00B75FED" w:rsidRDefault="00B75FED" w:rsidP="000D46EF">
      <w:pPr>
        <w:pStyle w:val="Paragraphedeliste"/>
        <w:numPr>
          <w:ilvl w:val="0"/>
          <w:numId w:val="13"/>
        </w:numPr>
        <w:ind w:left="360"/>
        <w:rPr>
          <w:rFonts w:cs="Arial"/>
        </w:rPr>
      </w:pPr>
      <w:r w:rsidRPr="00B75FED">
        <w:rPr>
          <w:rFonts w:cs="Arial"/>
        </w:rPr>
        <w:t>Dahir N° 1-15-05 du 29 rabii II 1436 (19 février 2015) portant promulgation de la loi 112-13 relative au nantissement des marchés publics ;</w:t>
      </w:r>
    </w:p>
    <w:p w:rsidR="00B75FED" w:rsidRPr="00B75FED" w:rsidRDefault="00B75FED" w:rsidP="000D46EF">
      <w:pPr>
        <w:pStyle w:val="Paragraphedeliste"/>
        <w:numPr>
          <w:ilvl w:val="0"/>
          <w:numId w:val="13"/>
        </w:numPr>
        <w:ind w:left="360"/>
        <w:rPr>
          <w:rFonts w:cs="Arial"/>
        </w:rPr>
      </w:pPr>
      <w:r w:rsidRPr="00B75FED">
        <w:rPr>
          <w:rFonts w:cs="Arial"/>
        </w:rPr>
        <w:t>Le dahir n°1-56-211 du 11 Décembre 1956 relatif aux garanties pécuniaires des soumissionnaires et adjudicataires des marchés publics ;</w:t>
      </w:r>
    </w:p>
    <w:p w:rsidR="00B75FED" w:rsidRPr="00B75FED" w:rsidRDefault="00B75FED" w:rsidP="000D46EF">
      <w:pPr>
        <w:pStyle w:val="Paragraphedeliste"/>
        <w:numPr>
          <w:ilvl w:val="0"/>
          <w:numId w:val="13"/>
        </w:numPr>
        <w:ind w:left="360"/>
        <w:rPr>
          <w:rFonts w:cs="Arial"/>
        </w:rPr>
      </w:pPr>
      <w:r w:rsidRPr="00B75FED">
        <w:rPr>
          <w:rFonts w:cs="Arial"/>
        </w:rPr>
        <w:t>La loi n°65-99 relative au code du travail promulguée par le Dahir n° 1-03-194 du 14 rajeb 1424(11 septembre 2003) ;</w:t>
      </w:r>
    </w:p>
    <w:p w:rsidR="00B75FED" w:rsidRPr="00B75FED" w:rsidRDefault="00B75FED" w:rsidP="000D46EF">
      <w:pPr>
        <w:pStyle w:val="Paragraphedeliste"/>
        <w:numPr>
          <w:ilvl w:val="0"/>
          <w:numId w:val="13"/>
        </w:numPr>
        <w:ind w:left="360"/>
        <w:rPr>
          <w:rFonts w:cs="Arial"/>
        </w:rPr>
      </w:pPr>
      <w:r w:rsidRPr="00B75FED">
        <w:rPr>
          <w:rFonts w:cs="Arial"/>
        </w:rPr>
        <w:t>Circulaire n° 72/CAB du 26 novembre 1992 d’application du Dahir n°1-56-211 du 11 décembre 1956 relatif aux garanties pécuniaires des soumissionnaires et adjudicataires de marchés publics ;</w:t>
      </w:r>
    </w:p>
    <w:p w:rsidR="00B75FED" w:rsidRPr="00B75FED" w:rsidRDefault="00B75FED" w:rsidP="000D46EF">
      <w:pPr>
        <w:pStyle w:val="Paragraphedeliste"/>
        <w:numPr>
          <w:ilvl w:val="0"/>
          <w:numId w:val="13"/>
        </w:numPr>
        <w:ind w:left="360"/>
        <w:rPr>
          <w:rFonts w:cs="Arial"/>
        </w:rPr>
      </w:pPr>
      <w:r w:rsidRPr="00B75FED">
        <w:rPr>
          <w:rFonts w:cs="Arial"/>
        </w:rPr>
        <w:t>Tous les textes législatifs et réglementaires concernant l’emploi, les salaires de la main d’œuvre particulièrement le Décret n° 2-14-343 du 24 juin 2014 portant revalorisation du salaire minimum dans l’industrie, le commerce, les professions libérales et l’agriculture ;</w:t>
      </w:r>
    </w:p>
    <w:p w:rsidR="00B75FED" w:rsidRPr="00B75FED" w:rsidRDefault="00B75FED" w:rsidP="000D46EF">
      <w:pPr>
        <w:pStyle w:val="Paragraphedeliste"/>
        <w:numPr>
          <w:ilvl w:val="0"/>
          <w:numId w:val="13"/>
        </w:numPr>
        <w:ind w:left="360"/>
        <w:rPr>
          <w:rFonts w:cs="Arial"/>
        </w:rPr>
      </w:pPr>
      <w:r w:rsidRPr="00B75FED">
        <w:rPr>
          <w:rFonts w:cs="Arial"/>
        </w:rPr>
        <w:t>La loi 17/99 portant code des assurances telles qu'elle a été modifiée et complétée par la loi 39/05.</w:t>
      </w:r>
    </w:p>
    <w:p w:rsidR="00BE16D6" w:rsidRPr="00BE16D6" w:rsidRDefault="00BE16D6" w:rsidP="00BE16D6">
      <w:pPr>
        <w:jc w:val="both"/>
        <w:rPr>
          <w:rFonts w:ascii="Arial" w:hAnsi="Arial" w:cs="Arial"/>
          <w:sz w:val="22"/>
          <w:szCs w:val="22"/>
        </w:rPr>
      </w:pPr>
    </w:p>
    <w:p w:rsidR="00BE16D6" w:rsidRPr="00BE16D6" w:rsidRDefault="00BE16D6" w:rsidP="00BE16D6">
      <w:pPr>
        <w:jc w:val="both"/>
        <w:rPr>
          <w:rFonts w:ascii="Arial" w:hAnsi="Arial" w:cs="Arial"/>
          <w:sz w:val="22"/>
          <w:szCs w:val="22"/>
        </w:rPr>
      </w:pPr>
      <w:r w:rsidRPr="00BE16D6">
        <w:rPr>
          <w:rFonts w:ascii="Arial" w:hAnsi="Arial" w:cs="Arial"/>
          <w:sz w:val="22"/>
          <w:szCs w:val="22"/>
        </w:rPr>
        <w:t>Tous les textes réglementaires rendus applicables à la date de signature du marché.</w:t>
      </w:r>
    </w:p>
    <w:p w:rsidR="00BE16D6" w:rsidRDefault="00BE16D6" w:rsidP="00BE16D6">
      <w:pPr>
        <w:jc w:val="both"/>
        <w:rPr>
          <w:rFonts w:ascii="Arial" w:hAnsi="Arial" w:cs="Arial"/>
          <w:sz w:val="22"/>
          <w:szCs w:val="22"/>
        </w:rPr>
      </w:pPr>
    </w:p>
    <w:p w:rsidR="00DE1F04" w:rsidRDefault="00BE16D6" w:rsidP="00BE16D6">
      <w:pPr>
        <w:jc w:val="both"/>
        <w:rPr>
          <w:rFonts w:ascii="Arial" w:hAnsi="Arial" w:cs="Arial"/>
          <w:sz w:val="22"/>
          <w:szCs w:val="22"/>
        </w:rPr>
      </w:pPr>
      <w:r w:rsidRPr="00BE16D6">
        <w:rPr>
          <w:rFonts w:ascii="Arial" w:hAnsi="Arial" w:cs="Arial"/>
          <w:sz w:val="22"/>
          <w:szCs w:val="22"/>
        </w:rPr>
        <w:t>Le prestataire de services devra se procurer ces documents s’il ne les possède pas et ne pourra en aucun cas exciper de l’ignorance de ceux-ci et se dérober aux obligations qui y sont contenues.</w:t>
      </w:r>
    </w:p>
    <w:p w:rsidR="0052754D" w:rsidRPr="00BE16D6" w:rsidRDefault="0052754D" w:rsidP="00DE1F04">
      <w:pPr>
        <w:jc w:val="both"/>
        <w:rPr>
          <w:rFonts w:ascii="Arial" w:hAnsi="Arial" w:cs="Arial"/>
          <w:sz w:val="22"/>
          <w:szCs w:val="22"/>
        </w:rPr>
      </w:pPr>
    </w:p>
    <w:p w:rsidR="00BE16D6" w:rsidRDefault="0052754D" w:rsidP="0052754D">
      <w:pPr>
        <w:jc w:val="both"/>
        <w:rPr>
          <w:rFonts w:ascii="Arial" w:hAnsi="Arial" w:cs="Arial"/>
          <w:sz w:val="22"/>
          <w:szCs w:val="22"/>
        </w:rPr>
      </w:pPr>
      <w:r w:rsidRPr="0052754D">
        <w:rPr>
          <w:rFonts w:ascii="Arial" w:hAnsi="Arial" w:cs="Arial"/>
          <w:sz w:val="22"/>
          <w:szCs w:val="22"/>
        </w:rPr>
        <w:t>En cas de contradiction entre ces textes, les prescriptions des documents les plus récents primeront</w:t>
      </w:r>
      <w:r>
        <w:rPr>
          <w:rFonts w:ascii="Arial" w:hAnsi="Arial" w:cs="Arial"/>
          <w:sz w:val="22"/>
          <w:szCs w:val="22"/>
        </w:rPr>
        <w:t>.</w:t>
      </w:r>
    </w:p>
    <w:p w:rsidR="0052754D" w:rsidRPr="0052754D" w:rsidRDefault="0052754D" w:rsidP="0052754D">
      <w:pPr>
        <w:jc w:val="both"/>
        <w:rPr>
          <w:rFonts w:ascii="Arial" w:hAnsi="Arial" w:cs="Arial"/>
          <w:sz w:val="22"/>
          <w:szCs w:val="22"/>
        </w:rPr>
      </w:pPr>
    </w:p>
    <w:p w:rsidR="00DE1F04" w:rsidRPr="00773EFD" w:rsidRDefault="00DE1F04" w:rsidP="00773EFD">
      <w:pPr>
        <w:pStyle w:val="Titre1"/>
        <w:rPr>
          <w:rFonts w:ascii="Arial" w:hAnsi="Arial" w:cs="Arial"/>
          <w:caps/>
          <w:sz w:val="22"/>
          <w:szCs w:val="22"/>
          <w:u w:val="none"/>
        </w:rPr>
      </w:pPr>
      <w:r w:rsidRPr="00E94DFB">
        <w:rPr>
          <w:rFonts w:ascii="Arial" w:hAnsi="Arial" w:cs="Arial"/>
          <w:caps/>
          <w:sz w:val="22"/>
          <w:szCs w:val="22"/>
          <w:u w:val="none"/>
        </w:rPr>
        <w:t xml:space="preserve">ARTICLE </w:t>
      </w:r>
      <w:r>
        <w:rPr>
          <w:rFonts w:ascii="Arial" w:hAnsi="Arial" w:cs="Arial"/>
          <w:caps/>
          <w:sz w:val="22"/>
          <w:szCs w:val="22"/>
          <w:u w:val="none"/>
        </w:rPr>
        <w:t>4</w:t>
      </w:r>
      <w:r w:rsidRPr="00E94DFB">
        <w:rPr>
          <w:rFonts w:ascii="Arial" w:hAnsi="Arial" w:cs="Arial"/>
          <w:caps/>
          <w:sz w:val="22"/>
          <w:szCs w:val="22"/>
          <w:u w:val="none"/>
        </w:rPr>
        <w:t xml:space="preserve"> : Consistance de la prestation</w:t>
      </w:r>
    </w:p>
    <w:p w:rsidR="000D46EF" w:rsidRDefault="000D46EF" w:rsidP="00773EFD">
      <w:pPr>
        <w:jc w:val="both"/>
        <w:rPr>
          <w:rFonts w:ascii="Arial" w:hAnsi="Arial" w:cs="Arial"/>
          <w:sz w:val="22"/>
          <w:szCs w:val="22"/>
        </w:rPr>
      </w:pPr>
    </w:p>
    <w:p w:rsidR="00DE1F04" w:rsidRPr="00E94DFB" w:rsidRDefault="00DE1F04" w:rsidP="00773EFD">
      <w:pPr>
        <w:jc w:val="both"/>
        <w:rPr>
          <w:rFonts w:ascii="Arial" w:hAnsi="Arial" w:cs="Arial"/>
          <w:sz w:val="22"/>
          <w:szCs w:val="22"/>
        </w:rPr>
      </w:pPr>
      <w:r w:rsidRPr="00275E6C">
        <w:rPr>
          <w:rFonts w:ascii="Arial" w:hAnsi="Arial" w:cs="Arial"/>
          <w:sz w:val="22"/>
          <w:szCs w:val="22"/>
        </w:rPr>
        <w:t xml:space="preserve">Les prestations, objet du présent appel d’offres, consistent à la location de longue durée de </w:t>
      </w:r>
      <w:r>
        <w:rPr>
          <w:rFonts w:ascii="Arial" w:hAnsi="Arial" w:cs="Arial"/>
          <w:sz w:val="22"/>
          <w:szCs w:val="22"/>
        </w:rPr>
        <w:t>15</w:t>
      </w:r>
      <w:r w:rsidRPr="00275E6C">
        <w:rPr>
          <w:rFonts w:ascii="Arial" w:hAnsi="Arial" w:cs="Arial"/>
          <w:sz w:val="22"/>
          <w:szCs w:val="22"/>
        </w:rPr>
        <w:t xml:space="preserve"> véhic</w:t>
      </w:r>
      <w:bookmarkStart w:id="0" w:name="_GoBack"/>
      <w:bookmarkEnd w:id="0"/>
      <w:r w:rsidRPr="00275E6C">
        <w:rPr>
          <w:rFonts w:ascii="Arial" w:hAnsi="Arial" w:cs="Arial"/>
          <w:sz w:val="22"/>
          <w:szCs w:val="22"/>
        </w:rPr>
        <w:t>ules neufs, réparties en 0</w:t>
      </w:r>
      <w:r>
        <w:rPr>
          <w:rFonts w:ascii="Arial" w:hAnsi="Arial" w:cs="Arial"/>
          <w:sz w:val="22"/>
          <w:szCs w:val="22"/>
        </w:rPr>
        <w:t>2</w:t>
      </w:r>
      <w:r w:rsidRPr="00275E6C">
        <w:rPr>
          <w:rFonts w:ascii="Arial" w:hAnsi="Arial" w:cs="Arial"/>
          <w:sz w:val="22"/>
          <w:szCs w:val="22"/>
        </w:rPr>
        <w:t xml:space="preserve"> types.</w:t>
      </w:r>
    </w:p>
    <w:p w:rsidR="000D46EF" w:rsidRDefault="000D46EF" w:rsidP="00773EFD">
      <w:pPr>
        <w:jc w:val="both"/>
        <w:rPr>
          <w:rFonts w:ascii="Arial" w:hAnsi="Arial" w:cs="Arial"/>
          <w:sz w:val="22"/>
          <w:szCs w:val="22"/>
        </w:rPr>
      </w:pPr>
    </w:p>
    <w:p w:rsidR="00DE1F04" w:rsidRDefault="00DE1F04" w:rsidP="00773EFD">
      <w:pPr>
        <w:jc w:val="both"/>
        <w:rPr>
          <w:rFonts w:ascii="Arial" w:hAnsi="Arial" w:cs="Arial"/>
          <w:sz w:val="22"/>
          <w:szCs w:val="22"/>
        </w:rPr>
      </w:pPr>
      <w:r w:rsidRPr="00E94DFB">
        <w:rPr>
          <w:rFonts w:ascii="Arial" w:hAnsi="Arial" w:cs="Arial"/>
          <w:sz w:val="22"/>
          <w:szCs w:val="22"/>
        </w:rPr>
        <w:t xml:space="preserve">Les types et le nombre de véhicules à louer sont indiqués dans le tableau suivant :  </w:t>
      </w:r>
    </w:p>
    <w:p w:rsidR="000D46EF" w:rsidRDefault="000D46EF" w:rsidP="00773EFD">
      <w:pPr>
        <w:jc w:val="both"/>
        <w:rPr>
          <w:rFonts w:ascii="Arial" w:hAnsi="Arial" w:cs="Arial"/>
          <w:sz w:val="22"/>
          <w:szCs w:val="22"/>
        </w:rPr>
      </w:pPr>
    </w:p>
    <w:p w:rsidR="000D46EF" w:rsidRDefault="000D46EF" w:rsidP="00773EFD">
      <w:pPr>
        <w:jc w:val="both"/>
        <w:rPr>
          <w:rFonts w:ascii="Arial" w:hAnsi="Arial" w:cs="Arial"/>
          <w:sz w:val="22"/>
          <w:szCs w:val="22"/>
        </w:rPr>
      </w:pPr>
    </w:p>
    <w:p w:rsidR="000D46EF" w:rsidRPr="00E94DFB" w:rsidRDefault="000D46EF" w:rsidP="00773EFD">
      <w:pPr>
        <w:jc w:val="both"/>
        <w:rPr>
          <w:rFonts w:ascii="Arial" w:hAnsi="Arial" w:cs="Arial"/>
          <w:sz w:val="22"/>
          <w:szCs w:val="22"/>
        </w:rPr>
      </w:pPr>
    </w:p>
    <w:tbl>
      <w:tblPr>
        <w:tblStyle w:val="Grilledutableau"/>
        <w:tblW w:w="0" w:type="auto"/>
        <w:tblLook w:val="04A0" w:firstRow="1" w:lastRow="0" w:firstColumn="1" w:lastColumn="0" w:noHBand="0" w:noVBand="1"/>
      </w:tblPr>
      <w:tblGrid>
        <w:gridCol w:w="1004"/>
        <w:gridCol w:w="6050"/>
        <w:gridCol w:w="2126"/>
      </w:tblGrid>
      <w:tr w:rsidR="00DE1F04" w:rsidRPr="00275E6C" w:rsidTr="00313410">
        <w:tc>
          <w:tcPr>
            <w:tcW w:w="1004" w:type="dxa"/>
          </w:tcPr>
          <w:p w:rsidR="00DE1F04" w:rsidRPr="00275E6C" w:rsidRDefault="00DE1F04" w:rsidP="00313410">
            <w:pPr>
              <w:jc w:val="both"/>
              <w:rPr>
                <w:rFonts w:ascii="Arial" w:hAnsi="Arial" w:cs="Arial"/>
                <w:sz w:val="22"/>
                <w:szCs w:val="22"/>
              </w:rPr>
            </w:pPr>
            <w:r w:rsidRPr="00275E6C">
              <w:rPr>
                <w:rFonts w:ascii="Arial" w:hAnsi="Arial" w:cs="Arial"/>
                <w:sz w:val="22"/>
                <w:szCs w:val="22"/>
              </w:rPr>
              <w:lastRenderedPageBreak/>
              <w:t>Types</w:t>
            </w:r>
          </w:p>
        </w:tc>
        <w:tc>
          <w:tcPr>
            <w:tcW w:w="6050" w:type="dxa"/>
          </w:tcPr>
          <w:p w:rsidR="00DE1F04" w:rsidRPr="00275E6C" w:rsidRDefault="00DE1F04" w:rsidP="00313410">
            <w:pPr>
              <w:jc w:val="both"/>
              <w:rPr>
                <w:rFonts w:ascii="Arial" w:hAnsi="Arial" w:cs="Arial"/>
                <w:sz w:val="22"/>
                <w:szCs w:val="22"/>
              </w:rPr>
            </w:pPr>
            <w:r w:rsidRPr="00275E6C">
              <w:rPr>
                <w:rFonts w:ascii="Arial" w:hAnsi="Arial" w:cs="Arial"/>
                <w:sz w:val="22"/>
                <w:szCs w:val="22"/>
              </w:rPr>
              <w:t>Prestations</w:t>
            </w:r>
          </w:p>
        </w:tc>
        <w:tc>
          <w:tcPr>
            <w:tcW w:w="2126" w:type="dxa"/>
          </w:tcPr>
          <w:p w:rsidR="00DE1F04" w:rsidRPr="00275E6C" w:rsidRDefault="00DE1F04" w:rsidP="00313410">
            <w:pPr>
              <w:jc w:val="center"/>
              <w:rPr>
                <w:rFonts w:ascii="Arial" w:hAnsi="Arial" w:cs="Arial"/>
                <w:sz w:val="22"/>
                <w:szCs w:val="22"/>
              </w:rPr>
            </w:pPr>
            <w:r w:rsidRPr="00275E6C">
              <w:rPr>
                <w:rFonts w:ascii="Arial" w:hAnsi="Arial" w:cs="Arial"/>
                <w:sz w:val="22"/>
                <w:szCs w:val="22"/>
              </w:rPr>
              <w:t>Quantité</w:t>
            </w:r>
          </w:p>
        </w:tc>
      </w:tr>
      <w:tr w:rsidR="00DE1F04" w:rsidRPr="00275E6C" w:rsidTr="00313410">
        <w:tc>
          <w:tcPr>
            <w:tcW w:w="1004" w:type="dxa"/>
          </w:tcPr>
          <w:p w:rsidR="00DE1F04" w:rsidRPr="00275E6C" w:rsidRDefault="00DE1F04" w:rsidP="00313410">
            <w:pPr>
              <w:jc w:val="center"/>
              <w:rPr>
                <w:rFonts w:ascii="Arial" w:hAnsi="Arial" w:cs="Arial"/>
                <w:sz w:val="22"/>
                <w:szCs w:val="22"/>
              </w:rPr>
            </w:pPr>
            <w:r w:rsidRPr="00275E6C">
              <w:rPr>
                <w:rFonts w:ascii="Arial" w:hAnsi="Arial" w:cs="Arial"/>
                <w:sz w:val="22"/>
                <w:szCs w:val="22"/>
              </w:rPr>
              <w:t>1</w:t>
            </w:r>
          </w:p>
        </w:tc>
        <w:tc>
          <w:tcPr>
            <w:tcW w:w="6050" w:type="dxa"/>
          </w:tcPr>
          <w:p w:rsidR="00DE1F04" w:rsidRPr="00DF61B7" w:rsidRDefault="00DE1F04" w:rsidP="00313410">
            <w:pPr>
              <w:rPr>
                <w:rFonts w:ascii="Arial" w:eastAsiaTheme="minorHAnsi" w:hAnsi="Arial" w:cs="Arial"/>
                <w:sz w:val="22"/>
                <w:szCs w:val="22"/>
                <w:lang w:eastAsia="en-US"/>
              </w:rPr>
            </w:pPr>
            <w:r w:rsidRPr="00DF61B7">
              <w:rPr>
                <w:rFonts w:ascii="Arial" w:hAnsi="Arial" w:cs="Arial"/>
                <w:sz w:val="22"/>
                <w:szCs w:val="22"/>
              </w:rPr>
              <w:t xml:space="preserve">Location Longue Durée de voitures </w:t>
            </w:r>
            <w:r w:rsidRPr="00DF61B7">
              <w:rPr>
                <w:rFonts w:ascii="Arial" w:eastAsiaTheme="minorHAnsi" w:hAnsi="Arial" w:cs="Arial"/>
                <w:sz w:val="22"/>
                <w:szCs w:val="22"/>
                <w:lang w:eastAsia="en-US"/>
              </w:rPr>
              <w:t>OPEL Grandland X</w:t>
            </w:r>
          </w:p>
          <w:p w:rsidR="00DE1F04" w:rsidRPr="00275E6C" w:rsidRDefault="00865F47" w:rsidP="00313410">
            <w:pPr>
              <w:rPr>
                <w:rFonts w:ascii="Arial" w:hAnsi="Arial" w:cs="Arial"/>
                <w:sz w:val="22"/>
                <w:szCs w:val="22"/>
              </w:rPr>
            </w:pPr>
            <w:r w:rsidRPr="00865F47">
              <w:rPr>
                <w:rFonts w:ascii="Arial" w:eastAsiaTheme="minorHAnsi" w:hAnsi="Arial" w:cs="Arial"/>
                <w:sz w:val="22"/>
                <w:szCs w:val="22"/>
                <w:lang w:eastAsia="en-US"/>
              </w:rPr>
              <w:t>1.5 CTDi 130 Design line</w:t>
            </w:r>
            <w:r>
              <w:rPr>
                <w:rFonts w:ascii="Arial" w:eastAsiaTheme="minorHAnsi" w:hAnsi="Arial" w:cs="Arial"/>
                <w:sz w:val="22"/>
                <w:szCs w:val="22"/>
                <w:lang w:eastAsia="en-US"/>
              </w:rPr>
              <w:t xml:space="preserve"> </w:t>
            </w:r>
            <w:r w:rsidR="00DE1F04" w:rsidRPr="00DF61B7">
              <w:rPr>
                <w:rFonts w:ascii="Arial" w:eastAsiaTheme="minorHAnsi" w:hAnsi="Arial" w:cs="Arial"/>
                <w:sz w:val="22"/>
                <w:szCs w:val="22"/>
                <w:lang w:eastAsia="en-US"/>
              </w:rPr>
              <w:t>ou équivalent</w:t>
            </w:r>
          </w:p>
        </w:tc>
        <w:tc>
          <w:tcPr>
            <w:tcW w:w="2126" w:type="dxa"/>
          </w:tcPr>
          <w:p w:rsidR="00DE1F04" w:rsidRPr="00275E6C" w:rsidRDefault="00313410" w:rsidP="00313410">
            <w:pPr>
              <w:jc w:val="center"/>
              <w:rPr>
                <w:rFonts w:ascii="Arial" w:hAnsi="Arial" w:cs="Arial"/>
                <w:sz w:val="22"/>
                <w:szCs w:val="22"/>
              </w:rPr>
            </w:pPr>
            <w:r>
              <w:rPr>
                <w:rFonts w:ascii="Arial" w:hAnsi="Arial" w:cs="Arial"/>
                <w:sz w:val="22"/>
                <w:szCs w:val="22"/>
              </w:rPr>
              <w:t>05</w:t>
            </w:r>
          </w:p>
        </w:tc>
      </w:tr>
      <w:tr w:rsidR="00DE1F04" w:rsidRPr="00275E6C" w:rsidTr="00313410">
        <w:tc>
          <w:tcPr>
            <w:tcW w:w="1004" w:type="dxa"/>
          </w:tcPr>
          <w:p w:rsidR="00DE1F04" w:rsidRPr="00275E6C" w:rsidRDefault="00DE1F04" w:rsidP="00313410">
            <w:pPr>
              <w:jc w:val="center"/>
              <w:rPr>
                <w:rFonts w:ascii="Arial" w:hAnsi="Arial" w:cs="Arial"/>
                <w:sz w:val="22"/>
                <w:szCs w:val="22"/>
              </w:rPr>
            </w:pPr>
            <w:r w:rsidRPr="00275E6C">
              <w:rPr>
                <w:rFonts w:ascii="Arial" w:hAnsi="Arial" w:cs="Arial"/>
                <w:sz w:val="22"/>
                <w:szCs w:val="22"/>
              </w:rPr>
              <w:t>2</w:t>
            </w:r>
          </w:p>
        </w:tc>
        <w:tc>
          <w:tcPr>
            <w:tcW w:w="6050" w:type="dxa"/>
          </w:tcPr>
          <w:p w:rsidR="00DE1F04" w:rsidRPr="00275E6C" w:rsidRDefault="00DE1F04" w:rsidP="00E406DE">
            <w:pPr>
              <w:rPr>
                <w:rFonts w:ascii="Arial" w:hAnsi="Arial" w:cs="Arial"/>
                <w:sz w:val="22"/>
                <w:szCs w:val="22"/>
              </w:rPr>
            </w:pPr>
            <w:r w:rsidRPr="00E94DFB">
              <w:rPr>
                <w:rFonts w:ascii="Arial" w:hAnsi="Arial" w:cs="Arial"/>
                <w:sz w:val="22"/>
                <w:szCs w:val="22"/>
              </w:rPr>
              <w:t xml:space="preserve">Location Longue Durée de voiture </w:t>
            </w:r>
            <w:r w:rsidR="00E406DE">
              <w:rPr>
                <w:rFonts w:ascii="Arial" w:hAnsi="Arial" w:cs="Arial"/>
                <w:sz w:val="22"/>
                <w:szCs w:val="22"/>
              </w:rPr>
              <w:t>RENAULT EXPRESS</w:t>
            </w:r>
            <w:r w:rsidR="00BE6A5B">
              <w:rPr>
                <w:rFonts w:ascii="Arial" w:hAnsi="Arial" w:cs="Arial"/>
                <w:sz w:val="22"/>
                <w:szCs w:val="22"/>
              </w:rPr>
              <w:t xml:space="preserve"> </w:t>
            </w:r>
            <w:r w:rsidR="00BE6A5B" w:rsidRPr="00BE6A5B">
              <w:rPr>
                <w:rFonts w:ascii="Arial" w:hAnsi="Arial" w:cs="Arial"/>
                <w:sz w:val="22"/>
                <w:szCs w:val="22"/>
              </w:rPr>
              <w:t xml:space="preserve">1.5 dCi </w:t>
            </w:r>
            <w:r w:rsidR="00E406DE">
              <w:rPr>
                <w:rFonts w:ascii="Arial" w:hAnsi="Arial" w:cs="Arial"/>
                <w:sz w:val="22"/>
                <w:szCs w:val="22"/>
              </w:rPr>
              <w:t>95</w:t>
            </w:r>
            <w:r w:rsidR="00BE6A5B" w:rsidRPr="00BE6A5B">
              <w:rPr>
                <w:rFonts w:ascii="Arial" w:hAnsi="Arial" w:cs="Arial"/>
                <w:sz w:val="22"/>
                <w:szCs w:val="22"/>
              </w:rPr>
              <w:t xml:space="preserve"> </w:t>
            </w:r>
            <w:r w:rsidR="00DF61B7" w:rsidRPr="00DF61B7">
              <w:rPr>
                <w:rFonts w:ascii="Arial" w:eastAsiaTheme="minorHAnsi" w:hAnsi="Arial" w:cs="Arial"/>
                <w:sz w:val="22"/>
                <w:szCs w:val="22"/>
                <w:lang w:eastAsia="en-US"/>
              </w:rPr>
              <w:t>ou équivalent</w:t>
            </w:r>
          </w:p>
        </w:tc>
        <w:tc>
          <w:tcPr>
            <w:tcW w:w="2126" w:type="dxa"/>
          </w:tcPr>
          <w:p w:rsidR="00DE1F04" w:rsidRPr="00275E6C" w:rsidRDefault="00313410" w:rsidP="00313410">
            <w:pPr>
              <w:jc w:val="center"/>
              <w:rPr>
                <w:rFonts w:ascii="Arial" w:hAnsi="Arial" w:cs="Arial"/>
                <w:sz w:val="22"/>
                <w:szCs w:val="22"/>
              </w:rPr>
            </w:pPr>
            <w:r>
              <w:rPr>
                <w:rFonts w:ascii="Arial" w:hAnsi="Arial" w:cs="Arial"/>
                <w:sz w:val="22"/>
                <w:szCs w:val="22"/>
              </w:rPr>
              <w:t>10</w:t>
            </w:r>
          </w:p>
        </w:tc>
      </w:tr>
    </w:tbl>
    <w:p w:rsidR="00DE1F04" w:rsidRPr="00E94DFB" w:rsidRDefault="00DE1F04" w:rsidP="00DE1F04">
      <w:pPr>
        <w:jc w:val="both"/>
        <w:rPr>
          <w:rFonts w:ascii="Arial" w:hAnsi="Arial" w:cs="Arial"/>
          <w:sz w:val="22"/>
          <w:szCs w:val="22"/>
        </w:rPr>
      </w:pPr>
    </w:p>
    <w:p w:rsidR="00DE1F04" w:rsidRPr="00E94DFB" w:rsidRDefault="00DE1F04" w:rsidP="00DE1F04">
      <w:pPr>
        <w:jc w:val="both"/>
        <w:rPr>
          <w:rFonts w:ascii="Arial" w:hAnsi="Arial" w:cs="Arial"/>
          <w:sz w:val="22"/>
          <w:szCs w:val="22"/>
        </w:rPr>
      </w:pPr>
      <w:r w:rsidRPr="00E94DFB">
        <w:rPr>
          <w:rFonts w:ascii="Arial" w:hAnsi="Arial" w:cs="Arial"/>
          <w:sz w:val="22"/>
          <w:szCs w:val="22"/>
        </w:rPr>
        <w:t>Les caractéristiques générales des véhicules à louer se présentent comme suit :</w:t>
      </w:r>
    </w:p>
    <w:p w:rsidR="00DE1F04" w:rsidRDefault="00DE1F04" w:rsidP="00DE1F04">
      <w:pPr>
        <w:autoSpaceDE w:val="0"/>
        <w:autoSpaceDN w:val="0"/>
        <w:adjustRightInd w:val="0"/>
        <w:rPr>
          <w:rFonts w:ascii="Arial" w:eastAsiaTheme="minorHAnsi" w:hAnsi="Arial" w:cs="Arial"/>
          <w:b/>
          <w:bCs/>
          <w:i/>
          <w:iCs/>
          <w:sz w:val="22"/>
          <w:szCs w:val="22"/>
          <w:lang w:eastAsia="en-US"/>
        </w:rPr>
      </w:pPr>
    </w:p>
    <w:p w:rsidR="00DE1F04" w:rsidRDefault="00DE1F04" w:rsidP="00E050CA">
      <w:pPr>
        <w:autoSpaceDE w:val="0"/>
        <w:autoSpaceDN w:val="0"/>
        <w:adjustRightInd w:val="0"/>
        <w:rPr>
          <w:rFonts w:ascii="Arial" w:eastAsiaTheme="minorHAnsi" w:hAnsi="Arial" w:cs="Arial"/>
          <w:b/>
          <w:bCs/>
          <w:i/>
          <w:iCs/>
          <w:sz w:val="22"/>
          <w:szCs w:val="22"/>
          <w:lang w:eastAsia="en-US"/>
        </w:rPr>
      </w:pPr>
      <w:r w:rsidRPr="001D7158">
        <w:rPr>
          <w:rFonts w:ascii="Arial" w:eastAsiaTheme="minorHAnsi" w:hAnsi="Arial" w:cs="Arial"/>
          <w:b/>
          <w:bCs/>
          <w:i/>
          <w:iCs/>
          <w:sz w:val="22"/>
          <w:szCs w:val="22"/>
          <w:lang w:eastAsia="en-US"/>
        </w:rPr>
        <w:t xml:space="preserve">Type n° 1 : Véhicule </w:t>
      </w:r>
      <w:r w:rsidRPr="00866C61">
        <w:rPr>
          <w:rFonts w:ascii="Arial" w:eastAsiaTheme="minorHAnsi" w:hAnsi="Arial" w:cs="Arial"/>
          <w:b/>
          <w:bCs/>
          <w:i/>
          <w:iCs/>
          <w:sz w:val="22"/>
          <w:szCs w:val="22"/>
          <w:lang w:eastAsia="en-US"/>
        </w:rPr>
        <w:t>OPEL Grandland X</w:t>
      </w:r>
      <w:r>
        <w:rPr>
          <w:rFonts w:ascii="Arial" w:eastAsiaTheme="minorHAnsi" w:hAnsi="Arial" w:cs="Arial"/>
          <w:b/>
          <w:bCs/>
          <w:i/>
          <w:iCs/>
          <w:sz w:val="22"/>
          <w:szCs w:val="22"/>
          <w:lang w:eastAsia="en-US"/>
        </w:rPr>
        <w:t xml:space="preserve"> </w:t>
      </w:r>
      <w:r w:rsidRPr="00866C61">
        <w:rPr>
          <w:rFonts w:ascii="Arial" w:eastAsiaTheme="minorHAnsi" w:hAnsi="Arial" w:cs="Arial"/>
          <w:b/>
          <w:bCs/>
          <w:i/>
          <w:iCs/>
          <w:sz w:val="22"/>
          <w:szCs w:val="22"/>
          <w:lang w:eastAsia="en-US"/>
        </w:rPr>
        <w:t xml:space="preserve">1.5 CTDi 130 </w:t>
      </w:r>
      <w:r w:rsidR="00E050CA" w:rsidRPr="00E050CA">
        <w:rPr>
          <w:rFonts w:ascii="Arial" w:eastAsiaTheme="minorHAnsi" w:hAnsi="Arial" w:cs="Arial"/>
          <w:b/>
          <w:bCs/>
          <w:i/>
          <w:iCs/>
          <w:sz w:val="22"/>
          <w:szCs w:val="22"/>
          <w:lang w:eastAsia="en-US"/>
        </w:rPr>
        <w:t xml:space="preserve">Design line </w:t>
      </w:r>
      <w:r w:rsidRPr="001D7158">
        <w:rPr>
          <w:rFonts w:ascii="Arial" w:eastAsiaTheme="minorHAnsi" w:hAnsi="Arial" w:cs="Arial"/>
          <w:b/>
          <w:bCs/>
          <w:i/>
          <w:iCs/>
          <w:sz w:val="22"/>
          <w:szCs w:val="22"/>
          <w:lang w:eastAsia="en-US"/>
        </w:rPr>
        <w:t>ou équivalent :</w:t>
      </w:r>
    </w:p>
    <w:p w:rsidR="00DE1F04" w:rsidRPr="001D7158" w:rsidRDefault="00DE1F04" w:rsidP="00DE1F04">
      <w:pPr>
        <w:autoSpaceDE w:val="0"/>
        <w:autoSpaceDN w:val="0"/>
        <w:adjustRightInd w:val="0"/>
        <w:rPr>
          <w:rFonts w:ascii="Arial" w:eastAsiaTheme="minorHAnsi" w:hAnsi="Arial" w:cs="Arial"/>
          <w:b/>
          <w:bCs/>
          <w:i/>
          <w:iCs/>
          <w:sz w:val="22"/>
          <w:szCs w:val="22"/>
          <w:lang w:eastAsia="en-US"/>
        </w:rPr>
      </w:pPr>
    </w:p>
    <w:p w:rsidR="00DE1F04" w:rsidRPr="00BE6A5B" w:rsidRDefault="00DE1F04" w:rsidP="00DE1F04">
      <w:pPr>
        <w:autoSpaceDE w:val="0"/>
        <w:autoSpaceDN w:val="0"/>
        <w:adjustRightInd w:val="0"/>
        <w:rPr>
          <w:rFonts w:ascii="Arial" w:eastAsiaTheme="minorHAnsi" w:hAnsi="Arial" w:cs="Arial"/>
          <w:sz w:val="22"/>
          <w:szCs w:val="22"/>
          <w:u w:val="single"/>
          <w:lang w:eastAsia="en-US"/>
        </w:rPr>
      </w:pPr>
      <w:r w:rsidRPr="00BE6A5B">
        <w:rPr>
          <w:rFonts w:ascii="Arial" w:eastAsiaTheme="minorHAnsi" w:hAnsi="Arial" w:cs="Arial"/>
          <w:sz w:val="22"/>
          <w:szCs w:val="22"/>
          <w:u w:val="single"/>
          <w:lang w:eastAsia="en-US"/>
        </w:rPr>
        <w:t>A- Spécifications techniques minimales :</w:t>
      </w:r>
    </w:p>
    <w:p w:rsidR="00DE1F04" w:rsidRDefault="00DE1F04" w:rsidP="00DE1F04">
      <w:pPr>
        <w:pStyle w:val="Paragraphedeliste"/>
        <w:numPr>
          <w:ilvl w:val="0"/>
          <w:numId w:val="20"/>
        </w:numPr>
        <w:spacing w:line="259" w:lineRule="auto"/>
        <w:jc w:val="left"/>
      </w:pPr>
      <w:r>
        <w:t>Moteur : 1.5 dCi 130</w:t>
      </w:r>
    </w:p>
    <w:p w:rsidR="00DE1F04" w:rsidRDefault="000F7EB1" w:rsidP="00DE1F04">
      <w:pPr>
        <w:pStyle w:val="Paragraphedeliste"/>
        <w:numPr>
          <w:ilvl w:val="0"/>
          <w:numId w:val="20"/>
        </w:numPr>
        <w:spacing w:line="259" w:lineRule="auto"/>
        <w:jc w:val="left"/>
      </w:pPr>
      <w:r>
        <w:t>Énergie</w:t>
      </w:r>
      <w:r w:rsidR="00DE1F04">
        <w:t> : Diesel</w:t>
      </w:r>
    </w:p>
    <w:p w:rsidR="00DE1F04" w:rsidRDefault="00DE1F04" w:rsidP="00DE1F04">
      <w:pPr>
        <w:pStyle w:val="Paragraphedeliste"/>
        <w:numPr>
          <w:ilvl w:val="0"/>
          <w:numId w:val="20"/>
        </w:numPr>
        <w:spacing w:line="259" w:lineRule="auto"/>
        <w:jc w:val="left"/>
      </w:pPr>
      <w:r>
        <w:t>Architecture : 4 cylindres</w:t>
      </w:r>
    </w:p>
    <w:p w:rsidR="00DE1F04" w:rsidRDefault="00DE1F04" w:rsidP="00DE1F04">
      <w:pPr>
        <w:pStyle w:val="Paragraphedeliste"/>
        <w:numPr>
          <w:ilvl w:val="0"/>
          <w:numId w:val="20"/>
        </w:numPr>
        <w:spacing w:line="259" w:lineRule="auto"/>
        <w:jc w:val="left"/>
      </w:pPr>
      <w:r>
        <w:t>Cylindrée : supérieure à 1499 cm³</w:t>
      </w:r>
    </w:p>
    <w:p w:rsidR="00DE1F04" w:rsidRDefault="00DE1F04" w:rsidP="00DE1F04">
      <w:pPr>
        <w:pStyle w:val="Paragraphedeliste"/>
        <w:numPr>
          <w:ilvl w:val="0"/>
          <w:numId w:val="20"/>
        </w:numPr>
        <w:spacing w:line="259" w:lineRule="auto"/>
        <w:jc w:val="left"/>
      </w:pPr>
      <w:r>
        <w:t>Puissance fiscale : inferieur ou égale à 6 cv.</w:t>
      </w:r>
    </w:p>
    <w:p w:rsidR="00DE1F04" w:rsidRDefault="00DE1F04" w:rsidP="00DE1F04">
      <w:pPr>
        <w:pStyle w:val="Paragraphedeliste"/>
        <w:numPr>
          <w:ilvl w:val="0"/>
          <w:numId w:val="20"/>
        </w:numPr>
        <w:spacing w:line="259" w:lineRule="auto"/>
        <w:jc w:val="left"/>
      </w:pPr>
      <w:r>
        <w:t>Puissance maxi. : 130 ch.</w:t>
      </w:r>
    </w:p>
    <w:p w:rsidR="00DE1F04" w:rsidRDefault="00DE1F04" w:rsidP="00DE1F04">
      <w:pPr>
        <w:pStyle w:val="Paragraphedeliste"/>
        <w:numPr>
          <w:ilvl w:val="0"/>
          <w:numId w:val="20"/>
        </w:numPr>
        <w:spacing w:line="259" w:lineRule="auto"/>
        <w:jc w:val="left"/>
      </w:pPr>
      <w:r>
        <w:t>Couple maxi. : 300 Nm.</w:t>
      </w:r>
    </w:p>
    <w:p w:rsidR="00DE1F04" w:rsidRDefault="00DE1F04" w:rsidP="00DE1F04">
      <w:pPr>
        <w:pStyle w:val="Paragraphedeliste"/>
        <w:numPr>
          <w:ilvl w:val="0"/>
          <w:numId w:val="20"/>
        </w:numPr>
        <w:spacing w:line="259" w:lineRule="auto"/>
        <w:jc w:val="left"/>
      </w:pPr>
      <w:r>
        <w:t>Boîte à vitesse : Manuelle 6 rapports.</w:t>
      </w:r>
    </w:p>
    <w:p w:rsidR="00DE1F04" w:rsidRDefault="00DE1F04" w:rsidP="00DE1F04">
      <w:pPr>
        <w:pStyle w:val="Paragraphedeliste"/>
        <w:numPr>
          <w:ilvl w:val="0"/>
          <w:numId w:val="20"/>
        </w:numPr>
        <w:spacing w:line="259" w:lineRule="auto"/>
        <w:jc w:val="left"/>
      </w:pPr>
      <w:r>
        <w:t>Conso. Ville : inférieure ou égale à 4.7 l/100 km.</w:t>
      </w:r>
    </w:p>
    <w:p w:rsidR="00DE1F04" w:rsidRDefault="00DE1F04" w:rsidP="00DE1F04">
      <w:pPr>
        <w:pStyle w:val="Paragraphedeliste"/>
        <w:numPr>
          <w:ilvl w:val="0"/>
          <w:numId w:val="20"/>
        </w:numPr>
        <w:spacing w:line="259" w:lineRule="auto"/>
        <w:jc w:val="left"/>
      </w:pPr>
      <w:r>
        <w:t xml:space="preserve">Conso. Route : </w:t>
      </w:r>
      <w:r w:rsidRPr="00887EE8">
        <w:t>inférieur</w:t>
      </w:r>
      <w:r>
        <w:t>e</w:t>
      </w:r>
      <w:r w:rsidRPr="00866C61">
        <w:t xml:space="preserve"> </w:t>
      </w:r>
      <w:r>
        <w:t>ou égale</w:t>
      </w:r>
      <w:r w:rsidRPr="00887EE8">
        <w:t xml:space="preserve"> à </w:t>
      </w:r>
      <w:r>
        <w:t>3.9 l/100 km.</w:t>
      </w:r>
    </w:p>
    <w:p w:rsidR="00DE1F04" w:rsidRDefault="000F7EB1" w:rsidP="00DE1F04">
      <w:pPr>
        <w:pStyle w:val="Paragraphedeliste"/>
        <w:numPr>
          <w:ilvl w:val="0"/>
          <w:numId w:val="20"/>
        </w:numPr>
        <w:spacing w:line="259" w:lineRule="auto"/>
        <w:jc w:val="left"/>
      </w:pPr>
      <w:r>
        <w:t>Émission</w:t>
      </w:r>
      <w:r w:rsidR="00DE1F04">
        <w:t xml:space="preserve"> CO2 : inférieure ou égale à 110 g/km.</w:t>
      </w:r>
    </w:p>
    <w:p w:rsidR="00DE1F04" w:rsidRDefault="00DE1F04" w:rsidP="00DE1F04">
      <w:pPr>
        <w:pStyle w:val="Paragraphedeliste"/>
        <w:numPr>
          <w:ilvl w:val="0"/>
          <w:numId w:val="20"/>
        </w:numPr>
        <w:spacing w:line="259" w:lineRule="auto"/>
        <w:jc w:val="left"/>
      </w:pPr>
      <w:r>
        <w:t>Vitesse maxi. : supérieure ou égale à 192 km/h.</w:t>
      </w:r>
    </w:p>
    <w:p w:rsidR="00DE1F04" w:rsidRPr="005524A0" w:rsidRDefault="00DE1F04" w:rsidP="00DE1F04">
      <w:pPr>
        <w:pStyle w:val="Paragraphedeliste"/>
        <w:numPr>
          <w:ilvl w:val="0"/>
          <w:numId w:val="20"/>
        </w:numPr>
        <w:spacing w:line="259" w:lineRule="auto"/>
        <w:jc w:val="left"/>
      </w:pPr>
      <w:r>
        <w:t>Accélération 0-100 km/h : 10,9 sec.</w:t>
      </w:r>
    </w:p>
    <w:p w:rsidR="00DE1F04" w:rsidRDefault="00DE1F04" w:rsidP="00773EFD">
      <w:pPr>
        <w:pStyle w:val="Paragraphedeliste"/>
        <w:numPr>
          <w:ilvl w:val="0"/>
          <w:numId w:val="11"/>
        </w:numPr>
        <w:autoSpaceDE w:val="0"/>
        <w:autoSpaceDN w:val="0"/>
        <w:adjustRightInd w:val="0"/>
        <w:rPr>
          <w:rFonts w:eastAsiaTheme="minorHAnsi" w:cs="Arial"/>
        </w:rPr>
      </w:pPr>
      <w:r w:rsidRPr="000762F5">
        <w:rPr>
          <w:rFonts w:eastAsiaTheme="minorHAnsi" w:cs="Arial"/>
        </w:rPr>
        <w:t>Peinture (couleur au choix de NWM).</w:t>
      </w:r>
    </w:p>
    <w:p w:rsidR="00BE6A5B" w:rsidRPr="00773EFD" w:rsidRDefault="00BE6A5B" w:rsidP="00BE6A5B">
      <w:pPr>
        <w:pStyle w:val="Paragraphedeliste"/>
        <w:autoSpaceDE w:val="0"/>
        <w:autoSpaceDN w:val="0"/>
        <w:adjustRightInd w:val="0"/>
        <w:rPr>
          <w:rFonts w:eastAsiaTheme="minorHAnsi" w:cs="Arial"/>
        </w:rPr>
      </w:pPr>
    </w:p>
    <w:p w:rsidR="00DE1F04" w:rsidRDefault="00DE1F04" w:rsidP="00DE1F04">
      <w:pPr>
        <w:autoSpaceDE w:val="0"/>
        <w:autoSpaceDN w:val="0"/>
        <w:adjustRightInd w:val="0"/>
        <w:rPr>
          <w:rFonts w:ascii="Arial" w:eastAsiaTheme="minorHAnsi" w:hAnsi="Arial" w:cs="Arial"/>
          <w:sz w:val="22"/>
          <w:szCs w:val="22"/>
          <w:u w:val="single"/>
          <w:lang w:eastAsia="en-US"/>
        </w:rPr>
      </w:pPr>
      <w:r w:rsidRPr="00BE6A5B">
        <w:rPr>
          <w:rFonts w:ascii="Arial" w:eastAsiaTheme="minorHAnsi" w:hAnsi="Arial" w:cs="Arial"/>
          <w:sz w:val="22"/>
          <w:szCs w:val="22"/>
          <w:u w:val="single"/>
          <w:lang w:eastAsia="en-US"/>
        </w:rPr>
        <w:t>B- P</w:t>
      </w:r>
      <w:r w:rsidR="00E406DE">
        <w:rPr>
          <w:rFonts w:ascii="Arial" w:eastAsiaTheme="minorHAnsi" w:hAnsi="Arial" w:cs="Arial"/>
          <w:sz w:val="22"/>
          <w:szCs w:val="22"/>
          <w:u w:val="single"/>
          <w:lang w:eastAsia="en-US"/>
        </w:rPr>
        <w:t>rincipaux équipements minimaux </w:t>
      </w:r>
    </w:p>
    <w:p w:rsidR="00E406DE" w:rsidRPr="00BE6A5B" w:rsidRDefault="00E406DE" w:rsidP="00DE1F04">
      <w:pPr>
        <w:autoSpaceDE w:val="0"/>
        <w:autoSpaceDN w:val="0"/>
        <w:adjustRightInd w:val="0"/>
        <w:rPr>
          <w:rFonts w:ascii="Arial" w:eastAsiaTheme="minorHAnsi" w:hAnsi="Arial" w:cs="Arial"/>
          <w:sz w:val="22"/>
          <w:szCs w:val="22"/>
          <w:u w:val="single"/>
          <w:lang w:eastAsia="en-US"/>
        </w:rPr>
      </w:pPr>
    </w:p>
    <w:p w:rsidR="00DE1F04" w:rsidRPr="003164CD" w:rsidRDefault="00DE1F04" w:rsidP="00DE1F04">
      <w:pPr>
        <w:pStyle w:val="Paragraphedeliste"/>
        <w:numPr>
          <w:ilvl w:val="0"/>
          <w:numId w:val="20"/>
        </w:numPr>
        <w:spacing w:line="259" w:lineRule="auto"/>
        <w:jc w:val="left"/>
      </w:pPr>
      <w:r w:rsidRPr="003164CD">
        <w:t>6 Airbags 6</w:t>
      </w:r>
    </w:p>
    <w:p w:rsidR="00DE1F04" w:rsidRPr="003164CD" w:rsidRDefault="00DE1F04" w:rsidP="000D46EF">
      <w:pPr>
        <w:pStyle w:val="Paragraphedeliste"/>
        <w:numPr>
          <w:ilvl w:val="0"/>
          <w:numId w:val="20"/>
        </w:numPr>
        <w:spacing w:line="259" w:lineRule="auto"/>
        <w:jc w:val="left"/>
      </w:pPr>
      <w:r w:rsidRPr="003164CD">
        <w:t>ABS/ESP/</w:t>
      </w:r>
      <w:r>
        <w:t xml:space="preserve"> </w:t>
      </w:r>
      <w:r w:rsidRPr="003164CD">
        <w:t>Antipatinage</w:t>
      </w:r>
      <w:r>
        <w:t>/</w:t>
      </w:r>
      <w:r>
        <w:rPr>
          <w:rFonts w:cs="Arial"/>
          <w:color w:val="383637"/>
          <w:sz w:val="21"/>
          <w:szCs w:val="21"/>
          <w:shd w:val="clear" w:color="auto" w:fill="FFFFFF"/>
        </w:rPr>
        <w:t>Aide au freinage d'urgence</w:t>
      </w:r>
      <w:r w:rsidRPr="003164CD">
        <w:t xml:space="preserve"> </w:t>
      </w:r>
    </w:p>
    <w:p w:rsidR="00DE1F04" w:rsidRPr="003164CD" w:rsidRDefault="00DE1F04" w:rsidP="00DE1F04">
      <w:pPr>
        <w:pStyle w:val="Paragraphedeliste"/>
        <w:numPr>
          <w:ilvl w:val="0"/>
          <w:numId w:val="20"/>
        </w:numPr>
        <w:spacing w:line="259" w:lineRule="auto"/>
        <w:jc w:val="left"/>
      </w:pPr>
      <w:r w:rsidRPr="003164CD">
        <w:t>Antidémarrage électronique</w:t>
      </w:r>
    </w:p>
    <w:p w:rsidR="00DE1F04" w:rsidRDefault="00DE1F04" w:rsidP="00DE1F04">
      <w:pPr>
        <w:pStyle w:val="Paragraphedeliste"/>
        <w:numPr>
          <w:ilvl w:val="0"/>
          <w:numId w:val="20"/>
        </w:numPr>
        <w:spacing w:line="259" w:lineRule="auto"/>
        <w:jc w:val="left"/>
      </w:pPr>
      <w:r w:rsidRPr="003164CD">
        <w:t>Aide au démarrage en côte</w:t>
      </w:r>
    </w:p>
    <w:p w:rsidR="00865F47" w:rsidRDefault="00865F47" w:rsidP="00865F47">
      <w:pPr>
        <w:pStyle w:val="Paragraphedeliste"/>
        <w:numPr>
          <w:ilvl w:val="0"/>
          <w:numId w:val="20"/>
        </w:numPr>
        <w:spacing w:line="259" w:lineRule="auto"/>
        <w:jc w:val="left"/>
      </w:pPr>
      <w:r w:rsidRPr="00865F47">
        <w:t>Détecteur / pluie</w:t>
      </w:r>
    </w:p>
    <w:p w:rsidR="00DE1F04" w:rsidRPr="00866C61" w:rsidRDefault="00DE1F04" w:rsidP="00DE1F04">
      <w:pPr>
        <w:pStyle w:val="Paragraphedeliste"/>
        <w:numPr>
          <w:ilvl w:val="0"/>
          <w:numId w:val="20"/>
        </w:numPr>
        <w:spacing w:line="259" w:lineRule="auto"/>
        <w:jc w:val="left"/>
      </w:pPr>
      <w:r>
        <w:rPr>
          <w:rFonts w:cs="Arial"/>
          <w:color w:val="383637"/>
          <w:sz w:val="21"/>
          <w:szCs w:val="21"/>
          <w:shd w:val="clear" w:color="auto" w:fill="FFFFFF"/>
        </w:rPr>
        <w:t>Système d'alerte de franchissement de ligne</w:t>
      </w:r>
    </w:p>
    <w:p w:rsidR="00DE1F04" w:rsidRPr="003164CD" w:rsidRDefault="00DE1F04" w:rsidP="00DE1F04">
      <w:pPr>
        <w:pStyle w:val="Paragraphedeliste"/>
        <w:numPr>
          <w:ilvl w:val="0"/>
          <w:numId w:val="20"/>
        </w:numPr>
        <w:spacing w:line="259" w:lineRule="auto"/>
        <w:jc w:val="left"/>
      </w:pPr>
      <w:r w:rsidRPr="003164CD">
        <w:t>Détecteur de sous-gonflage</w:t>
      </w:r>
    </w:p>
    <w:p w:rsidR="00DE1F04" w:rsidRDefault="00DE1F04" w:rsidP="00DE1F04">
      <w:pPr>
        <w:pStyle w:val="Paragraphedeliste"/>
        <w:numPr>
          <w:ilvl w:val="0"/>
          <w:numId w:val="20"/>
        </w:numPr>
        <w:spacing w:line="259" w:lineRule="auto"/>
        <w:jc w:val="left"/>
      </w:pPr>
      <w:r w:rsidRPr="003164CD">
        <w:t>Fermeture de portes en roulant</w:t>
      </w:r>
    </w:p>
    <w:p w:rsidR="00DE1F04" w:rsidRDefault="00DE1F04" w:rsidP="00DE1F04">
      <w:pPr>
        <w:pStyle w:val="param"/>
        <w:numPr>
          <w:ilvl w:val="0"/>
          <w:numId w:val="20"/>
        </w:numPr>
        <w:shd w:val="clear" w:color="auto" w:fill="FFFFFF"/>
        <w:spacing w:before="0" w:beforeAutospacing="0" w:after="0" w:afterAutospacing="0"/>
        <w:rPr>
          <w:rFonts w:ascii="Arial" w:hAnsi="Arial" w:cs="Arial"/>
          <w:color w:val="383637"/>
          <w:sz w:val="21"/>
          <w:szCs w:val="21"/>
        </w:rPr>
      </w:pPr>
      <w:r>
        <w:rPr>
          <w:rFonts w:ascii="Arial" w:hAnsi="Arial" w:cs="Arial"/>
          <w:color w:val="383637"/>
          <w:sz w:val="21"/>
          <w:szCs w:val="21"/>
        </w:rPr>
        <w:t>Phares antibrouillard</w:t>
      </w:r>
    </w:p>
    <w:p w:rsidR="00DE1F04" w:rsidRDefault="00DE1F04" w:rsidP="00DE1F04">
      <w:pPr>
        <w:pStyle w:val="param"/>
        <w:numPr>
          <w:ilvl w:val="0"/>
          <w:numId w:val="20"/>
        </w:numPr>
        <w:shd w:val="clear" w:color="auto" w:fill="FFFFFF"/>
        <w:spacing w:before="0" w:beforeAutospacing="0" w:after="0" w:afterAutospacing="0"/>
        <w:rPr>
          <w:rFonts w:ascii="Arial" w:hAnsi="Arial" w:cs="Arial"/>
          <w:color w:val="383637"/>
          <w:sz w:val="21"/>
          <w:szCs w:val="21"/>
        </w:rPr>
      </w:pPr>
      <w:r>
        <w:rPr>
          <w:rFonts w:ascii="Arial" w:hAnsi="Arial" w:cs="Arial"/>
          <w:color w:val="383637"/>
          <w:sz w:val="21"/>
          <w:szCs w:val="21"/>
        </w:rPr>
        <w:t>Préparation ISOFIX</w:t>
      </w:r>
    </w:p>
    <w:p w:rsidR="00865F47" w:rsidRPr="00865F47" w:rsidRDefault="00865F47" w:rsidP="00865F47">
      <w:pPr>
        <w:pStyle w:val="param"/>
        <w:numPr>
          <w:ilvl w:val="0"/>
          <w:numId w:val="20"/>
        </w:numPr>
        <w:shd w:val="clear" w:color="auto" w:fill="FFFFFF"/>
        <w:rPr>
          <w:rFonts w:ascii="Arial" w:hAnsi="Arial" w:cs="Arial"/>
          <w:color w:val="383637"/>
          <w:sz w:val="21"/>
          <w:szCs w:val="21"/>
        </w:rPr>
      </w:pPr>
      <w:r w:rsidRPr="00865F47">
        <w:rPr>
          <w:rFonts w:ascii="Arial" w:hAnsi="Arial" w:cs="Arial"/>
          <w:color w:val="383637"/>
          <w:sz w:val="21"/>
          <w:szCs w:val="21"/>
        </w:rPr>
        <w:t>Rétros. rabattables</w:t>
      </w:r>
    </w:p>
    <w:p w:rsidR="00865F47" w:rsidRPr="00865F47" w:rsidRDefault="00865F47" w:rsidP="00865F47">
      <w:pPr>
        <w:pStyle w:val="param"/>
        <w:numPr>
          <w:ilvl w:val="0"/>
          <w:numId w:val="20"/>
        </w:numPr>
        <w:shd w:val="clear" w:color="auto" w:fill="FFFFFF"/>
        <w:rPr>
          <w:rFonts w:ascii="Arial" w:hAnsi="Arial" w:cs="Arial"/>
          <w:color w:val="383637"/>
          <w:sz w:val="21"/>
          <w:szCs w:val="21"/>
        </w:rPr>
      </w:pPr>
      <w:r w:rsidRPr="00865F47">
        <w:rPr>
          <w:rFonts w:ascii="Arial" w:hAnsi="Arial" w:cs="Arial"/>
          <w:color w:val="383637"/>
          <w:sz w:val="21"/>
          <w:szCs w:val="21"/>
        </w:rPr>
        <w:t>Banquette 1/3-2/3</w:t>
      </w:r>
    </w:p>
    <w:p w:rsidR="00865F47" w:rsidRPr="00865F47" w:rsidRDefault="00865F47" w:rsidP="00865F47">
      <w:pPr>
        <w:pStyle w:val="param"/>
        <w:numPr>
          <w:ilvl w:val="0"/>
          <w:numId w:val="20"/>
        </w:numPr>
        <w:shd w:val="clear" w:color="auto" w:fill="FFFFFF"/>
        <w:rPr>
          <w:rFonts w:ascii="Arial" w:hAnsi="Arial" w:cs="Arial"/>
          <w:color w:val="383637"/>
          <w:sz w:val="21"/>
          <w:szCs w:val="21"/>
        </w:rPr>
      </w:pPr>
      <w:r w:rsidRPr="00865F47">
        <w:rPr>
          <w:rFonts w:ascii="Arial" w:hAnsi="Arial" w:cs="Arial"/>
          <w:color w:val="383637"/>
          <w:sz w:val="21"/>
          <w:szCs w:val="21"/>
        </w:rPr>
        <w:t>Vitres et lunette arrière sur-teintées</w:t>
      </w:r>
    </w:p>
    <w:p w:rsidR="00865F47" w:rsidRPr="00865F47" w:rsidRDefault="00865F47" w:rsidP="00865F47">
      <w:pPr>
        <w:pStyle w:val="param"/>
        <w:numPr>
          <w:ilvl w:val="0"/>
          <w:numId w:val="20"/>
        </w:numPr>
        <w:shd w:val="clear" w:color="auto" w:fill="FFFFFF"/>
        <w:rPr>
          <w:rFonts w:ascii="Arial" w:hAnsi="Arial" w:cs="Arial"/>
          <w:color w:val="383637"/>
          <w:sz w:val="21"/>
          <w:szCs w:val="21"/>
        </w:rPr>
      </w:pPr>
      <w:r w:rsidRPr="00865F47">
        <w:rPr>
          <w:rFonts w:ascii="Arial" w:hAnsi="Arial" w:cs="Arial"/>
          <w:color w:val="383637"/>
          <w:sz w:val="21"/>
          <w:szCs w:val="21"/>
        </w:rPr>
        <w:t>Barres de toit</w:t>
      </w:r>
    </w:p>
    <w:p w:rsidR="00865F47" w:rsidRDefault="00865F47" w:rsidP="00865F47">
      <w:pPr>
        <w:pStyle w:val="param"/>
        <w:numPr>
          <w:ilvl w:val="0"/>
          <w:numId w:val="20"/>
        </w:numPr>
        <w:shd w:val="clear" w:color="auto" w:fill="FFFFFF"/>
        <w:spacing w:before="0" w:beforeAutospacing="0" w:after="0" w:afterAutospacing="0"/>
        <w:rPr>
          <w:rFonts w:ascii="Arial" w:hAnsi="Arial" w:cs="Arial"/>
          <w:color w:val="383637"/>
          <w:sz w:val="21"/>
          <w:szCs w:val="21"/>
        </w:rPr>
      </w:pPr>
      <w:r w:rsidRPr="00865F47">
        <w:rPr>
          <w:rFonts w:ascii="Arial" w:hAnsi="Arial" w:cs="Arial"/>
          <w:color w:val="383637"/>
          <w:sz w:val="21"/>
          <w:szCs w:val="21"/>
        </w:rPr>
        <w:t>Sellerie mixte Tissu/Cuir</w:t>
      </w:r>
    </w:p>
    <w:p w:rsidR="00865F47" w:rsidRDefault="00865F47" w:rsidP="00865F47">
      <w:pPr>
        <w:pStyle w:val="param"/>
        <w:numPr>
          <w:ilvl w:val="0"/>
          <w:numId w:val="20"/>
        </w:numPr>
        <w:shd w:val="clear" w:color="auto" w:fill="FFFFFF"/>
        <w:spacing w:before="0" w:beforeAutospacing="0" w:after="0" w:afterAutospacing="0"/>
        <w:rPr>
          <w:rFonts w:ascii="Arial" w:hAnsi="Arial" w:cs="Arial"/>
          <w:color w:val="383637"/>
          <w:sz w:val="21"/>
          <w:szCs w:val="21"/>
        </w:rPr>
      </w:pPr>
      <w:r w:rsidRPr="00865F47">
        <w:rPr>
          <w:rFonts w:ascii="Arial" w:hAnsi="Arial" w:cs="Arial"/>
          <w:color w:val="383637"/>
          <w:sz w:val="21"/>
          <w:szCs w:val="21"/>
        </w:rPr>
        <w:t>Radar</w:t>
      </w:r>
      <w:r>
        <w:rPr>
          <w:rFonts w:ascii="Arial" w:hAnsi="Arial" w:cs="Arial"/>
          <w:color w:val="383637"/>
          <w:sz w:val="21"/>
          <w:szCs w:val="21"/>
        </w:rPr>
        <w:t>/caméra</w:t>
      </w:r>
      <w:r w:rsidRPr="00865F47">
        <w:rPr>
          <w:rFonts w:ascii="Arial" w:hAnsi="Arial" w:cs="Arial"/>
          <w:color w:val="383637"/>
          <w:sz w:val="21"/>
          <w:szCs w:val="21"/>
        </w:rPr>
        <w:t xml:space="preserve"> de recul</w:t>
      </w:r>
      <w:r>
        <w:rPr>
          <w:rFonts w:ascii="Arial" w:hAnsi="Arial" w:cs="Arial"/>
          <w:color w:val="383637"/>
          <w:sz w:val="21"/>
          <w:szCs w:val="21"/>
        </w:rPr>
        <w:t xml:space="preserve"> a</w:t>
      </w:r>
      <w:r w:rsidRPr="00865F47">
        <w:rPr>
          <w:rFonts w:ascii="Arial" w:hAnsi="Arial" w:cs="Arial"/>
          <w:color w:val="383637"/>
          <w:sz w:val="21"/>
          <w:szCs w:val="21"/>
        </w:rPr>
        <w:t>rrière</w:t>
      </w:r>
    </w:p>
    <w:p w:rsidR="00DE1F04" w:rsidRPr="003164CD" w:rsidRDefault="00DE1F04" w:rsidP="00DE1F04">
      <w:pPr>
        <w:pStyle w:val="Paragraphedeliste"/>
        <w:numPr>
          <w:ilvl w:val="0"/>
          <w:numId w:val="20"/>
        </w:numPr>
        <w:spacing w:line="259" w:lineRule="auto"/>
        <w:jc w:val="left"/>
      </w:pPr>
      <w:r w:rsidRPr="003164CD">
        <w:t>Ordinateur de bord</w:t>
      </w:r>
    </w:p>
    <w:p w:rsidR="00DE1F04" w:rsidRPr="003164CD" w:rsidRDefault="00DE1F04" w:rsidP="00DE1F04">
      <w:pPr>
        <w:pStyle w:val="Paragraphedeliste"/>
        <w:numPr>
          <w:ilvl w:val="0"/>
          <w:numId w:val="20"/>
        </w:numPr>
        <w:spacing w:line="259" w:lineRule="auto"/>
        <w:jc w:val="left"/>
      </w:pPr>
      <w:r w:rsidRPr="003164CD">
        <w:t>Régulateur de vitesse</w:t>
      </w:r>
    </w:p>
    <w:p w:rsidR="00DE1F04" w:rsidRPr="003164CD" w:rsidRDefault="00DE1F04" w:rsidP="00DE1F04">
      <w:pPr>
        <w:pStyle w:val="Paragraphedeliste"/>
        <w:numPr>
          <w:ilvl w:val="0"/>
          <w:numId w:val="20"/>
        </w:numPr>
        <w:spacing w:line="259" w:lineRule="auto"/>
        <w:jc w:val="left"/>
      </w:pPr>
      <w:r w:rsidRPr="003164CD">
        <w:t>Frein à main électrique</w:t>
      </w:r>
    </w:p>
    <w:p w:rsidR="00DE1F04" w:rsidRPr="00457DA1" w:rsidRDefault="006A4A49" w:rsidP="00DE1F04">
      <w:pPr>
        <w:pStyle w:val="param"/>
        <w:numPr>
          <w:ilvl w:val="0"/>
          <w:numId w:val="20"/>
        </w:numPr>
        <w:shd w:val="clear" w:color="auto" w:fill="FFFFFF"/>
        <w:spacing w:before="0" w:beforeAutospacing="0" w:after="0" w:afterAutospacing="0"/>
        <w:rPr>
          <w:rFonts w:ascii="Arial" w:hAnsi="Arial" w:cs="Arial"/>
          <w:color w:val="383637"/>
          <w:sz w:val="21"/>
          <w:szCs w:val="21"/>
        </w:rPr>
      </w:pPr>
      <w:r>
        <w:rPr>
          <w:rFonts w:ascii="Arial" w:hAnsi="Arial" w:cs="Arial"/>
          <w:color w:val="383637"/>
          <w:sz w:val="21"/>
          <w:szCs w:val="21"/>
        </w:rPr>
        <w:t>Écran</w:t>
      </w:r>
      <w:r w:rsidR="00DE1F04">
        <w:rPr>
          <w:rFonts w:ascii="Arial" w:hAnsi="Arial" w:cs="Arial"/>
          <w:color w:val="383637"/>
          <w:sz w:val="21"/>
          <w:szCs w:val="21"/>
        </w:rPr>
        <w:t xml:space="preserve"> tactile</w:t>
      </w:r>
    </w:p>
    <w:p w:rsidR="00DE1F04" w:rsidRDefault="00DE1F04" w:rsidP="00DE1F04">
      <w:pPr>
        <w:rPr>
          <w:rFonts w:ascii="Arial" w:hAnsi="Arial" w:cs="Arial"/>
          <w:sz w:val="22"/>
          <w:szCs w:val="22"/>
        </w:rPr>
      </w:pPr>
    </w:p>
    <w:p w:rsidR="00DE1F04" w:rsidRDefault="00DE1F04" w:rsidP="00E406DE">
      <w:pPr>
        <w:autoSpaceDE w:val="0"/>
        <w:autoSpaceDN w:val="0"/>
        <w:adjustRightInd w:val="0"/>
        <w:rPr>
          <w:rFonts w:ascii="Arial" w:eastAsiaTheme="minorHAnsi" w:hAnsi="Arial" w:cs="Arial"/>
          <w:b/>
          <w:bCs/>
          <w:i/>
          <w:iCs/>
          <w:sz w:val="22"/>
          <w:szCs w:val="22"/>
          <w:lang w:eastAsia="en-US"/>
        </w:rPr>
      </w:pPr>
      <w:r w:rsidRPr="001D7158">
        <w:rPr>
          <w:rFonts w:ascii="Arial" w:eastAsiaTheme="minorHAnsi" w:hAnsi="Arial" w:cs="Arial"/>
          <w:b/>
          <w:bCs/>
          <w:i/>
          <w:iCs/>
          <w:sz w:val="22"/>
          <w:szCs w:val="22"/>
          <w:lang w:eastAsia="en-US"/>
        </w:rPr>
        <w:t xml:space="preserve">Type n° 2 : Véhicules </w:t>
      </w:r>
      <w:r w:rsidR="00E406DE">
        <w:rPr>
          <w:rFonts w:ascii="Arial" w:eastAsiaTheme="minorHAnsi" w:hAnsi="Arial" w:cs="Arial"/>
          <w:b/>
          <w:bCs/>
          <w:i/>
          <w:iCs/>
          <w:sz w:val="22"/>
          <w:szCs w:val="22"/>
          <w:lang w:eastAsia="en-US"/>
        </w:rPr>
        <w:t>RENAULT EXPRESS</w:t>
      </w:r>
      <w:r w:rsidR="00BE6A5B" w:rsidRPr="00BE6A5B">
        <w:rPr>
          <w:rFonts w:ascii="Arial" w:eastAsiaTheme="minorHAnsi" w:hAnsi="Arial" w:cs="Arial"/>
          <w:b/>
          <w:bCs/>
          <w:i/>
          <w:iCs/>
          <w:sz w:val="22"/>
          <w:szCs w:val="22"/>
          <w:lang w:eastAsia="en-US"/>
        </w:rPr>
        <w:t xml:space="preserve"> 1.5 dCi </w:t>
      </w:r>
      <w:r w:rsidR="00E406DE">
        <w:rPr>
          <w:rFonts w:ascii="Arial" w:eastAsiaTheme="minorHAnsi" w:hAnsi="Arial" w:cs="Arial"/>
          <w:b/>
          <w:bCs/>
          <w:i/>
          <w:iCs/>
          <w:sz w:val="22"/>
          <w:szCs w:val="22"/>
          <w:lang w:eastAsia="en-US"/>
        </w:rPr>
        <w:t>95</w:t>
      </w:r>
      <w:r w:rsidR="00BE6A5B" w:rsidRPr="00BE6A5B">
        <w:rPr>
          <w:rFonts w:ascii="Arial" w:eastAsiaTheme="minorHAnsi" w:hAnsi="Arial" w:cs="Arial"/>
          <w:b/>
          <w:bCs/>
          <w:i/>
          <w:iCs/>
          <w:sz w:val="22"/>
          <w:szCs w:val="22"/>
          <w:lang w:eastAsia="en-US"/>
        </w:rPr>
        <w:t xml:space="preserve"> </w:t>
      </w:r>
      <w:r w:rsidRPr="001D7158">
        <w:rPr>
          <w:rFonts w:ascii="Arial" w:eastAsiaTheme="minorHAnsi" w:hAnsi="Arial" w:cs="Arial"/>
          <w:b/>
          <w:bCs/>
          <w:i/>
          <w:iCs/>
          <w:sz w:val="22"/>
          <w:szCs w:val="22"/>
          <w:lang w:eastAsia="en-US"/>
        </w:rPr>
        <w:t>ou équivalent :</w:t>
      </w:r>
    </w:p>
    <w:p w:rsidR="00DE1F04" w:rsidRPr="001D7158" w:rsidRDefault="00DE1F04" w:rsidP="00DE1F04">
      <w:pPr>
        <w:autoSpaceDE w:val="0"/>
        <w:autoSpaceDN w:val="0"/>
        <w:adjustRightInd w:val="0"/>
        <w:rPr>
          <w:rFonts w:ascii="Arial" w:eastAsiaTheme="minorHAnsi" w:hAnsi="Arial" w:cs="Arial"/>
          <w:b/>
          <w:bCs/>
          <w:i/>
          <w:iCs/>
          <w:sz w:val="22"/>
          <w:szCs w:val="22"/>
          <w:lang w:eastAsia="en-US"/>
        </w:rPr>
      </w:pPr>
    </w:p>
    <w:p w:rsidR="00DE1F04" w:rsidRPr="00BA2744" w:rsidRDefault="00DE1F04" w:rsidP="00DE1F04">
      <w:pPr>
        <w:autoSpaceDE w:val="0"/>
        <w:autoSpaceDN w:val="0"/>
        <w:adjustRightInd w:val="0"/>
        <w:rPr>
          <w:rFonts w:ascii="Arial" w:eastAsiaTheme="minorHAnsi" w:hAnsi="Arial" w:cs="Arial"/>
          <w:sz w:val="22"/>
          <w:szCs w:val="22"/>
          <w:lang w:eastAsia="en-US"/>
        </w:rPr>
      </w:pPr>
      <w:r w:rsidRPr="00BA2744">
        <w:rPr>
          <w:rFonts w:ascii="Arial" w:eastAsiaTheme="minorHAnsi" w:hAnsi="Arial" w:cs="Arial"/>
          <w:sz w:val="22"/>
          <w:szCs w:val="22"/>
          <w:lang w:eastAsia="en-US"/>
        </w:rPr>
        <w:t>A- Spécifications techniques minimales :</w:t>
      </w:r>
    </w:p>
    <w:p w:rsidR="003C3C99" w:rsidRDefault="003C3C99" w:rsidP="00BC00E8">
      <w:pPr>
        <w:rPr>
          <w:rFonts w:ascii="Arial" w:hAnsi="Arial" w:cs="Arial"/>
          <w:sz w:val="22"/>
          <w:szCs w:val="22"/>
        </w:rPr>
      </w:pPr>
    </w:p>
    <w:p w:rsidR="00BE6A5B" w:rsidRPr="00440D39" w:rsidRDefault="00BE6A5B" w:rsidP="00BE6A5B">
      <w:pPr>
        <w:pStyle w:val="Paragraphedeliste"/>
        <w:numPr>
          <w:ilvl w:val="0"/>
          <w:numId w:val="11"/>
        </w:numPr>
        <w:autoSpaceDE w:val="0"/>
        <w:autoSpaceDN w:val="0"/>
        <w:adjustRightInd w:val="0"/>
        <w:rPr>
          <w:rFonts w:eastAsiaTheme="minorHAnsi" w:cs="Arial"/>
        </w:rPr>
      </w:pPr>
      <w:r w:rsidRPr="00440D39">
        <w:rPr>
          <w:rFonts w:eastAsiaTheme="minorHAnsi" w:cs="Arial"/>
        </w:rPr>
        <w:lastRenderedPageBreak/>
        <w:t>Énergie : Diesel</w:t>
      </w:r>
    </w:p>
    <w:p w:rsidR="00BE6A5B" w:rsidRPr="00440D39" w:rsidRDefault="00BE6A5B" w:rsidP="00BE6A5B">
      <w:pPr>
        <w:pStyle w:val="Paragraphedeliste"/>
        <w:numPr>
          <w:ilvl w:val="0"/>
          <w:numId w:val="11"/>
        </w:numPr>
        <w:autoSpaceDE w:val="0"/>
        <w:autoSpaceDN w:val="0"/>
        <w:adjustRightInd w:val="0"/>
        <w:rPr>
          <w:rFonts w:eastAsiaTheme="minorHAnsi" w:cs="Arial"/>
        </w:rPr>
      </w:pPr>
      <w:r w:rsidRPr="00440D39">
        <w:rPr>
          <w:rFonts w:eastAsiaTheme="minorHAnsi" w:cs="Arial"/>
        </w:rPr>
        <w:t>Boite Vitesse : Manuelle</w:t>
      </w:r>
    </w:p>
    <w:p w:rsidR="00BE6A5B" w:rsidRPr="00440D39" w:rsidRDefault="00BE6A5B" w:rsidP="00E406DE">
      <w:pPr>
        <w:pStyle w:val="Paragraphedeliste"/>
        <w:numPr>
          <w:ilvl w:val="0"/>
          <w:numId w:val="11"/>
        </w:numPr>
        <w:autoSpaceDE w:val="0"/>
        <w:autoSpaceDN w:val="0"/>
        <w:adjustRightInd w:val="0"/>
        <w:rPr>
          <w:rFonts w:eastAsiaTheme="minorHAnsi" w:cs="Arial"/>
        </w:rPr>
      </w:pPr>
      <w:r w:rsidRPr="00440D39">
        <w:rPr>
          <w:rFonts w:eastAsiaTheme="minorHAnsi" w:cs="Arial"/>
        </w:rPr>
        <w:t xml:space="preserve">Motorisation : De 1,5 </w:t>
      </w:r>
      <w:r>
        <w:rPr>
          <w:rFonts w:eastAsiaTheme="minorHAnsi" w:cs="Arial"/>
        </w:rPr>
        <w:t xml:space="preserve">dci </w:t>
      </w:r>
      <w:r w:rsidR="00E406DE">
        <w:rPr>
          <w:rFonts w:eastAsiaTheme="minorHAnsi" w:cs="Arial"/>
        </w:rPr>
        <w:t>95</w:t>
      </w:r>
    </w:p>
    <w:p w:rsidR="00BE6A5B" w:rsidRPr="00440D39" w:rsidRDefault="00BE6A5B" w:rsidP="00BE6A5B">
      <w:pPr>
        <w:pStyle w:val="Paragraphedeliste"/>
        <w:numPr>
          <w:ilvl w:val="0"/>
          <w:numId w:val="11"/>
        </w:numPr>
        <w:autoSpaceDE w:val="0"/>
        <w:autoSpaceDN w:val="0"/>
        <w:adjustRightInd w:val="0"/>
        <w:rPr>
          <w:rFonts w:eastAsiaTheme="minorHAnsi" w:cs="Arial"/>
        </w:rPr>
      </w:pPr>
      <w:r w:rsidRPr="00440D39">
        <w:rPr>
          <w:rFonts w:eastAsiaTheme="minorHAnsi" w:cs="Arial"/>
        </w:rPr>
        <w:t>Nombre de portes : 5</w:t>
      </w:r>
    </w:p>
    <w:p w:rsidR="00BE6A5B" w:rsidRPr="00440D39" w:rsidRDefault="00BE6A5B" w:rsidP="00BE6A5B">
      <w:pPr>
        <w:pStyle w:val="Paragraphedeliste"/>
        <w:numPr>
          <w:ilvl w:val="0"/>
          <w:numId w:val="11"/>
        </w:numPr>
        <w:autoSpaceDE w:val="0"/>
        <w:autoSpaceDN w:val="0"/>
        <w:adjustRightInd w:val="0"/>
        <w:rPr>
          <w:rFonts w:eastAsiaTheme="minorHAnsi" w:cs="Arial"/>
        </w:rPr>
      </w:pPr>
      <w:r w:rsidRPr="00440D39">
        <w:rPr>
          <w:rFonts w:eastAsiaTheme="minorHAnsi" w:cs="Arial"/>
        </w:rPr>
        <w:t>Nombre de Place : 5</w:t>
      </w:r>
    </w:p>
    <w:p w:rsidR="00BE6A5B" w:rsidRDefault="00BE6A5B" w:rsidP="00E406DE">
      <w:pPr>
        <w:pStyle w:val="Paragraphedeliste"/>
        <w:numPr>
          <w:ilvl w:val="0"/>
          <w:numId w:val="11"/>
        </w:numPr>
        <w:autoSpaceDE w:val="0"/>
        <w:autoSpaceDN w:val="0"/>
        <w:adjustRightInd w:val="0"/>
        <w:rPr>
          <w:rFonts w:eastAsiaTheme="minorHAnsi" w:cs="Arial"/>
        </w:rPr>
      </w:pPr>
      <w:r w:rsidRPr="00440D39">
        <w:rPr>
          <w:rFonts w:eastAsiaTheme="minorHAnsi" w:cs="Arial"/>
        </w:rPr>
        <w:t xml:space="preserve">Puissance : </w:t>
      </w:r>
      <w:r w:rsidR="00E406DE">
        <w:rPr>
          <w:rFonts w:eastAsiaTheme="minorHAnsi" w:cs="Arial"/>
        </w:rPr>
        <w:t>95 ch.</w:t>
      </w:r>
    </w:p>
    <w:p w:rsidR="00E406DE" w:rsidRPr="00440D39" w:rsidRDefault="00E406DE" w:rsidP="00E406DE">
      <w:pPr>
        <w:pStyle w:val="Paragraphedeliste"/>
        <w:numPr>
          <w:ilvl w:val="0"/>
          <w:numId w:val="11"/>
        </w:numPr>
        <w:autoSpaceDE w:val="0"/>
        <w:autoSpaceDN w:val="0"/>
        <w:adjustRightInd w:val="0"/>
        <w:rPr>
          <w:rFonts w:eastAsiaTheme="minorHAnsi" w:cs="Arial"/>
        </w:rPr>
      </w:pPr>
      <w:r>
        <w:rPr>
          <w:rFonts w:eastAsiaTheme="minorHAnsi" w:cs="Arial"/>
        </w:rPr>
        <w:t>Volume de coffre : 800 litre</w:t>
      </w:r>
    </w:p>
    <w:p w:rsidR="00BE6A5B" w:rsidRPr="00440D39" w:rsidRDefault="00BE6A5B" w:rsidP="00BE6A5B">
      <w:pPr>
        <w:pStyle w:val="Paragraphedeliste"/>
        <w:numPr>
          <w:ilvl w:val="0"/>
          <w:numId w:val="11"/>
        </w:numPr>
        <w:autoSpaceDE w:val="0"/>
        <w:autoSpaceDN w:val="0"/>
        <w:adjustRightInd w:val="0"/>
        <w:rPr>
          <w:rFonts w:eastAsiaTheme="minorHAnsi" w:cs="Arial"/>
        </w:rPr>
      </w:pPr>
      <w:r w:rsidRPr="00440D39">
        <w:rPr>
          <w:rFonts w:eastAsiaTheme="minorHAnsi" w:cs="Arial"/>
        </w:rPr>
        <w:t>Équipement Minimum </w:t>
      </w:r>
    </w:p>
    <w:p w:rsidR="00BE6A5B" w:rsidRPr="00BE6A5B" w:rsidRDefault="00BE6A5B" w:rsidP="00E406DE">
      <w:pPr>
        <w:pStyle w:val="Paragraphedeliste"/>
        <w:numPr>
          <w:ilvl w:val="0"/>
          <w:numId w:val="24"/>
        </w:numPr>
        <w:autoSpaceDE w:val="0"/>
        <w:autoSpaceDN w:val="0"/>
        <w:adjustRightInd w:val="0"/>
        <w:rPr>
          <w:rFonts w:eastAsiaTheme="minorHAnsi" w:cs="Arial"/>
        </w:rPr>
      </w:pPr>
      <w:r w:rsidRPr="00BE6A5B">
        <w:rPr>
          <w:rFonts w:eastAsiaTheme="minorHAnsi" w:cs="Arial"/>
        </w:rPr>
        <w:t>Airbags : conducteur et passager</w:t>
      </w:r>
    </w:p>
    <w:p w:rsidR="00BE6A5B" w:rsidRPr="00BE6A5B" w:rsidRDefault="00BE6A5B" w:rsidP="00E406DE">
      <w:pPr>
        <w:pStyle w:val="Paragraphedeliste"/>
        <w:numPr>
          <w:ilvl w:val="0"/>
          <w:numId w:val="24"/>
        </w:numPr>
        <w:autoSpaceDE w:val="0"/>
        <w:autoSpaceDN w:val="0"/>
        <w:adjustRightInd w:val="0"/>
        <w:rPr>
          <w:rFonts w:eastAsiaTheme="minorHAnsi" w:cs="Arial"/>
        </w:rPr>
      </w:pPr>
      <w:r w:rsidRPr="00BE6A5B">
        <w:rPr>
          <w:rFonts w:eastAsiaTheme="minorHAnsi" w:cs="Arial"/>
        </w:rPr>
        <w:t>Climatiseur</w:t>
      </w:r>
    </w:p>
    <w:p w:rsidR="00BE6A5B" w:rsidRPr="00E406DE" w:rsidRDefault="00E406DE" w:rsidP="00E406DE">
      <w:pPr>
        <w:pStyle w:val="Paragraphedeliste"/>
        <w:numPr>
          <w:ilvl w:val="0"/>
          <w:numId w:val="24"/>
        </w:numPr>
        <w:autoSpaceDE w:val="0"/>
        <w:autoSpaceDN w:val="0"/>
        <w:adjustRightInd w:val="0"/>
        <w:rPr>
          <w:rFonts w:eastAsiaTheme="minorHAnsi" w:cs="Arial"/>
        </w:rPr>
      </w:pPr>
      <w:r>
        <w:rPr>
          <w:rFonts w:eastAsiaTheme="minorHAnsi" w:cs="Arial"/>
        </w:rPr>
        <w:t>Radio/USB/</w:t>
      </w:r>
      <w:r w:rsidRPr="00E406DE">
        <w:rPr>
          <w:rFonts w:eastAsiaTheme="minorHAnsi" w:cs="Arial"/>
        </w:rPr>
        <w:t xml:space="preserve"> </w:t>
      </w:r>
      <w:r>
        <w:rPr>
          <w:rFonts w:eastAsiaTheme="minorHAnsi" w:cs="Arial"/>
        </w:rPr>
        <w:t>Bluetooth</w:t>
      </w:r>
    </w:p>
    <w:p w:rsidR="00BE6A5B" w:rsidRDefault="00BE6A5B" w:rsidP="00E406DE">
      <w:pPr>
        <w:pStyle w:val="Paragraphedeliste"/>
        <w:numPr>
          <w:ilvl w:val="0"/>
          <w:numId w:val="24"/>
        </w:numPr>
        <w:autoSpaceDE w:val="0"/>
        <w:autoSpaceDN w:val="0"/>
        <w:adjustRightInd w:val="0"/>
        <w:rPr>
          <w:rFonts w:eastAsiaTheme="minorHAnsi" w:cs="Arial"/>
        </w:rPr>
      </w:pPr>
      <w:r w:rsidRPr="00BE6A5B">
        <w:rPr>
          <w:rFonts w:eastAsiaTheme="minorHAnsi" w:cs="Arial"/>
        </w:rPr>
        <w:t>Roue de secours complète</w:t>
      </w:r>
    </w:p>
    <w:p w:rsidR="00E406DE" w:rsidRDefault="00E406DE" w:rsidP="00E406DE">
      <w:pPr>
        <w:pStyle w:val="Paragraphedeliste"/>
        <w:numPr>
          <w:ilvl w:val="0"/>
          <w:numId w:val="24"/>
        </w:numPr>
        <w:autoSpaceDE w:val="0"/>
        <w:autoSpaceDN w:val="0"/>
        <w:adjustRightInd w:val="0"/>
        <w:rPr>
          <w:rFonts w:eastAsiaTheme="minorHAnsi" w:cs="Arial"/>
        </w:rPr>
      </w:pPr>
      <w:r>
        <w:rPr>
          <w:rFonts w:eastAsiaTheme="minorHAnsi" w:cs="Arial"/>
        </w:rPr>
        <w:t>Commandes au volant</w:t>
      </w:r>
    </w:p>
    <w:p w:rsidR="00E406DE" w:rsidRPr="00BE6A5B" w:rsidRDefault="00E406DE" w:rsidP="00E406DE">
      <w:pPr>
        <w:pStyle w:val="Paragraphedeliste"/>
        <w:numPr>
          <w:ilvl w:val="0"/>
          <w:numId w:val="24"/>
        </w:numPr>
        <w:autoSpaceDE w:val="0"/>
        <w:autoSpaceDN w:val="0"/>
        <w:adjustRightInd w:val="0"/>
        <w:rPr>
          <w:rFonts w:eastAsiaTheme="minorHAnsi" w:cs="Arial"/>
        </w:rPr>
      </w:pPr>
      <w:r>
        <w:rPr>
          <w:rFonts w:eastAsiaTheme="minorHAnsi" w:cs="Arial"/>
        </w:rPr>
        <w:t>ABS</w:t>
      </w:r>
    </w:p>
    <w:p w:rsidR="00BE6A5B" w:rsidRPr="000762F5" w:rsidRDefault="00BE6A5B" w:rsidP="00BE6A5B">
      <w:pPr>
        <w:pStyle w:val="Paragraphedeliste"/>
        <w:numPr>
          <w:ilvl w:val="0"/>
          <w:numId w:val="11"/>
        </w:numPr>
        <w:autoSpaceDE w:val="0"/>
        <w:autoSpaceDN w:val="0"/>
        <w:adjustRightInd w:val="0"/>
        <w:rPr>
          <w:rFonts w:eastAsiaTheme="minorHAnsi" w:cs="Arial"/>
        </w:rPr>
      </w:pPr>
      <w:r w:rsidRPr="000762F5">
        <w:rPr>
          <w:rFonts w:eastAsiaTheme="minorHAnsi" w:cs="Arial"/>
        </w:rPr>
        <w:t>Peinture (couleur au choix de NWM).</w:t>
      </w:r>
    </w:p>
    <w:p w:rsidR="000F7EB1" w:rsidRDefault="000F7EB1" w:rsidP="00BC00E8">
      <w:pPr>
        <w:rPr>
          <w:rFonts w:ascii="Arial" w:hAnsi="Arial" w:cs="Arial"/>
          <w:sz w:val="22"/>
          <w:szCs w:val="22"/>
        </w:rPr>
      </w:pPr>
    </w:p>
    <w:p w:rsidR="00D3700E" w:rsidRPr="00E94DFB" w:rsidRDefault="00D3700E" w:rsidP="00C33AB4">
      <w:pPr>
        <w:jc w:val="both"/>
        <w:rPr>
          <w:rFonts w:ascii="Arial" w:hAnsi="Arial" w:cs="Arial"/>
          <w:b/>
          <w:sz w:val="22"/>
          <w:szCs w:val="22"/>
        </w:rPr>
      </w:pPr>
      <w:r w:rsidRPr="00E94DFB">
        <w:rPr>
          <w:rFonts w:ascii="Arial" w:hAnsi="Arial" w:cs="Arial"/>
          <w:b/>
          <w:sz w:val="22"/>
          <w:szCs w:val="22"/>
        </w:rPr>
        <w:t xml:space="preserve">ARTICLE </w:t>
      </w:r>
      <w:r w:rsidR="00C33AB4">
        <w:rPr>
          <w:rFonts w:ascii="Arial" w:hAnsi="Arial" w:cs="Arial"/>
          <w:b/>
          <w:sz w:val="22"/>
          <w:szCs w:val="22"/>
        </w:rPr>
        <w:t>5</w:t>
      </w:r>
      <w:r w:rsidRPr="00E94DFB">
        <w:rPr>
          <w:rFonts w:ascii="Arial" w:hAnsi="Arial" w:cs="Arial"/>
          <w:b/>
          <w:sz w:val="22"/>
          <w:szCs w:val="22"/>
        </w:rPr>
        <w:t xml:space="preserve"> : CARACTERE DES PRIX</w:t>
      </w:r>
    </w:p>
    <w:p w:rsidR="00E875F7" w:rsidRPr="00E94DFB" w:rsidRDefault="00E875F7" w:rsidP="00BC00E8">
      <w:pPr>
        <w:jc w:val="both"/>
        <w:rPr>
          <w:rFonts w:ascii="Arial" w:hAnsi="Arial" w:cs="Arial"/>
          <w:sz w:val="22"/>
          <w:szCs w:val="22"/>
        </w:rPr>
      </w:pPr>
    </w:p>
    <w:p w:rsidR="00D3700E" w:rsidRPr="00E94DFB" w:rsidRDefault="00D3700E" w:rsidP="00BC00E8">
      <w:pPr>
        <w:jc w:val="both"/>
        <w:rPr>
          <w:rFonts w:ascii="Arial" w:hAnsi="Arial" w:cs="Arial"/>
          <w:sz w:val="22"/>
          <w:szCs w:val="22"/>
        </w:rPr>
      </w:pPr>
      <w:r w:rsidRPr="00E94DFB">
        <w:rPr>
          <w:rFonts w:ascii="Arial" w:hAnsi="Arial" w:cs="Arial"/>
          <w:sz w:val="22"/>
          <w:szCs w:val="22"/>
        </w:rPr>
        <w:t>Les prix sont fermes et non révisables</w:t>
      </w:r>
      <w:r w:rsidR="00E875F7" w:rsidRPr="00E94DFB">
        <w:rPr>
          <w:rFonts w:ascii="Arial" w:hAnsi="Arial" w:cs="Arial"/>
          <w:sz w:val="22"/>
          <w:szCs w:val="22"/>
        </w:rPr>
        <w:t xml:space="preserve"> durant la durée d’exécution du présent marché</w:t>
      </w:r>
      <w:r w:rsidRPr="00E94DFB">
        <w:rPr>
          <w:rFonts w:ascii="Arial" w:hAnsi="Arial" w:cs="Arial"/>
          <w:sz w:val="22"/>
          <w:szCs w:val="22"/>
        </w:rPr>
        <w:t>.</w:t>
      </w:r>
    </w:p>
    <w:p w:rsidR="009671B6" w:rsidRDefault="009671B6" w:rsidP="00BC00E8">
      <w:pPr>
        <w:jc w:val="both"/>
        <w:rPr>
          <w:rFonts w:ascii="Arial" w:hAnsi="Arial" w:cs="Arial"/>
          <w:sz w:val="22"/>
          <w:szCs w:val="22"/>
        </w:rPr>
      </w:pPr>
    </w:p>
    <w:p w:rsidR="00E875F7" w:rsidRPr="00E94DFB" w:rsidRDefault="00E875F7" w:rsidP="00C33AB4">
      <w:pPr>
        <w:jc w:val="both"/>
        <w:rPr>
          <w:rFonts w:ascii="Arial" w:hAnsi="Arial" w:cs="Arial"/>
          <w:b/>
          <w:sz w:val="22"/>
          <w:szCs w:val="22"/>
        </w:rPr>
      </w:pPr>
      <w:r w:rsidRPr="00E94DFB">
        <w:rPr>
          <w:rFonts w:ascii="Arial" w:hAnsi="Arial" w:cs="Arial"/>
          <w:b/>
          <w:sz w:val="22"/>
          <w:szCs w:val="22"/>
        </w:rPr>
        <w:t xml:space="preserve">ARTICLE </w:t>
      </w:r>
      <w:r w:rsidR="00C33AB4">
        <w:rPr>
          <w:rFonts w:ascii="Arial" w:hAnsi="Arial" w:cs="Arial"/>
          <w:b/>
          <w:sz w:val="22"/>
          <w:szCs w:val="22"/>
        </w:rPr>
        <w:t>6</w:t>
      </w:r>
      <w:r w:rsidRPr="00E94DFB">
        <w:rPr>
          <w:rFonts w:ascii="Arial" w:hAnsi="Arial" w:cs="Arial"/>
          <w:b/>
          <w:sz w:val="22"/>
          <w:szCs w:val="22"/>
        </w:rPr>
        <w:t xml:space="preserve"> : TAXES</w:t>
      </w:r>
    </w:p>
    <w:p w:rsidR="00E875F7" w:rsidRPr="00E94DFB" w:rsidRDefault="00E875F7" w:rsidP="00BC00E8">
      <w:pPr>
        <w:jc w:val="both"/>
        <w:rPr>
          <w:rFonts w:ascii="Arial" w:hAnsi="Arial" w:cs="Arial"/>
          <w:sz w:val="22"/>
          <w:szCs w:val="22"/>
        </w:rPr>
      </w:pPr>
    </w:p>
    <w:p w:rsidR="00E875F7" w:rsidRDefault="00E875F7" w:rsidP="00BC00E8">
      <w:pPr>
        <w:jc w:val="both"/>
        <w:rPr>
          <w:rFonts w:ascii="Arial" w:hAnsi="Arial" w:cs="Arial"/>
          <w:sz w:val="22"/>
          <w:szCs w:val="22"/>
        </w:rPr>
      </w:pPr>
      <w:r w:rsidRPr="00E94DFB">
        <w:rPr>
          <w:rFonts w:ascii="Arial" w:hAnsi="Arial" w:cs="Arial"/>
          <w:sz w:val="22"/>
          <w:szCs w:val="22"/>
        </w:rPr>
        <w:t>Les prix du présent marché sont libellés en hors taxes et toutes taxes comprises.</w:t>
      </w:r>
    </w:p>
    <w:p w:rsidR="00BA3024" w:rsidRDefault="00BA3024" w:rsidP="00BC00E8">
      <w:pPr>
        <w:jc w:val="both"/>
        <w:rPr>
          <w:rFonts w:ascii="Arial" w:hAnsi="Arial" w:cs="Arial"/>
          <w:sz w:val="22"/>
          <w:szCs w:val="22"/>
        </w:rPr>
      </w:pPr>
    </w:p>
    <w:p w:rsidR="002D29E0" w:rsidRPr="00E94DFB" w:rsidRDefault="002D29E0" w:rsidP="00C33AB4">
      <w:pPr>
        <w:pStyle w:val="Titre1"/>
        <w:rPr>
          <w:rFonts w:ascii="Arial" w:hAnsi="Arial" w:cs="Arial"/>
          <w:sz w:val="22"/>
          <w:szCs w:val="22"/>
          <w:u w:val="none"/>
        </w:rPr>
      </w:pPr>
      <w:r w:rsidRPr="00E94DFB">
        <w:rPr>
          <w:rFonts w:ascii="Arial" w:hAnsi="Arial" w:cs="Arial"/>
          <w:sz w:val="22"/>
          <w:szCs w:val="22"/>
          <w:u w:val="none"/>
        </w:rPr>
        <w:t xml:space="preserve">ARTICLE </w:t>
      </w:r>
      <w:r w:rsidR="00C33AB4">
        <w:rPr>
          <w:rFonts w:ascii="Arial" w:hAnsi="Arial" w:cs="Arial"/>
          <w:sz w:val="22"/>
          <w:szCs w:val="22"/>
          <w:u w:val="none"/>
        </w:rPr>
        <w:t>7</w:t>
      </w:r>
      <w:r w:rsidRPr="00E94DFB">
        <w:rPr>
          <w:rFonts w:ascii="Arial" w:hAnsi="Arial" w:cs="Arial"/>
          <w:sz w:val="22"/>
          <w:szCs w:val="22"/>
          <w:u w:val="none"/>
        </w:rPr>
        <w:t xml:space="preserve"> : </w:t>
      </w:r>
      <w:r w:rsidR="00923CE9">
        <w:rPr>
          <w:rFonts w:ascii="Arial" w:hAnsi="Arial" w:cs="Arial"/>
          <w:sz w:val="22"/>
          <w:szCs w:val="22"/>
          <w:u w:val="none"/>
        </w:rPr>
        <w:t>VALIDITE ET DELAI D’</w:t>
      </w:r>
      <w:r w:rsidR="00041BC7">
        <w:rPr>
          <w:rFonts w:ascii="Arial" w:hAnsi="Arial" w:cs="Arial"/>
          <w:sz w:val="22"/>
          <w:szCs w:val="22"/>
          <w:u w:val="none"/>
        </w:rPr>
        <w:t xml:space="preserve">APPROBATION </w:t>
      </w:r>
      <w:r w:rsidRPr="00E94DFB">
        <w:rPr>
          <w:rFonts w:ascii="Arial" w:hAnsi="Arial" w:cs="Arial"/>
          <w:sz w:val="22"/>
          <w:szCs w:val="22"/>
          <w:u w:val="none"/>
        </w:rPr>
        <w:t>DU MARCHE</w:t>
      </w:r>
    </w:p>
    <w:p w:rsidR="00BC00E8" w:rsidRPr="00E94DFB" w:rsidRDefault="00BC00E8" w:rsidP="00BC00E8">
      <w:pPr>
        <w:jc w:val="both"/>
        <w:rPr>
          <w:rFonts w:ascii="Arial" w:hAnsi="Arial" w:cs="Arial"/>
          <w:sz w:val="22"/>
          <w:szCs w:val="22"/>
        </w:rPr>
      </w:pPr>
    </w:p>
    <w:p w:rsidR="00330B3F" w:rsidRPr="00E94DFB" w:rsidRDefault="00330B3F" w:rsidP="000D46EF">
      <w:pPr>
        <w:jc w:val="both"/>
        <w:rPr>
          <w:rFonts w:ascii="Arial" w:hAnsi="Arial" w:cs="Arial"/>
          <w:sz w:val="22"/>
          <w:szCs w:val="22"/>
        </w:rPr>
      </w:pPr>
      <w:r w:rsidRPr="00E94DFB">
        <w:rPr>
          <w:rFonts w:ascii="Arial" w:hAnsi="Arial" w:cs="Arial"/>
          <w:sz w:val="22"/>
          <w:szCs w:val="22"/>
        </w:rPr>
        <w:t xml:space="preserve">Le marché </w:t>
      </w:r>
      <w:r w:rsidR="00E875F7" w:rsidRPr="00E94DFB">
        <w:rPr>
          <w:rFonts w:ascii="Arial" w:hAnsi="Arial" w:cs="Arial"/>
          <w:sz w:val="22"/>
          <w:szCs w:val="22"/>
        </w:rPr>
        <w:t xml:space="preserve">ne sera valable, </w:t>
      </w:r>
      <w:r w:rsidRPr="00E94DFB">
        <w:rPr>
          <w:rFonts w:ascii="Arial" w:hAnsi="Arial" w:cs="Arial"/>
          <w:sz w:val="22"/>
          <w:szCs w:val="22"/>
        </w:rPr>
        <w:t xml:space="preserve">définitif </w:t>
      </w:r>
      <w:r w:rsidR="00E875F7" w:rsidRPr="00E94DFB">
        <w:rPr>
          <w:rFonts w:ascii="Arial" w:hAnsi="Arial" w:cs="Arial"/>
          <w:sz w:val="22"/>
          <w:szCs w:val="22"/>
        </w:rPr>
        <w:t xml:space="preserve">et exécutoire </w:t>
      </w:r>
      <w:r w:rsidRPr="00E94DFB">
        <w:rPr>
          <w:rFonts w:ascii="Arial" w:hAnsi="Arial" w:cs="Arial"/>
          <w:sz w:val="22"/>
          <w:szCs w:val="22"/>
        </w:rPr>
        <w:t xml:space="preserve">qu’après </w:t>
      </w:r>
      <w:r w:rsidR="00E875F7" w:rsidRPr="00E94DFB">
        <w:rPr>
          <w:rFonts w:ascii="Arial" w:hAnsi="Arial" w:cs="Arial"/>
          <w:sz w:val="22"/>
          <w:szCs w:val="22"/>
        </w:rPr>
        <w:t xml:space="preserve">la notification de </w:t>
      </w:r>
      <w:r w:rsidR="000D46EF">
        <w:rPr>
          <w:rFonts w:ascii="Arial" w:hAnsi="Arial" w:cs="Arial"/>
          <w:sz w:val="22"/>
          <w:szCs w:val="22"/>
        </w:rPr>
        <w:t>sa signature</w:t>
      </w:r>
      <w:r w:rsidRPr="00E94DFB">
        <w:rPr>
          <w:rFonts w:ascii="Arial" w:hAnsi="Arial" w:cs="Arial"/>
          <w:sz w:val="22"/>
          <w:szCs w:val="22"/>
        </w:rPr>
        <w:t xml:space="preserve"> par le </w:t>
      </w:r>
      <w:r w:rsidR="00E875F7" w:rsidRPr="00E94DFB">
        <w:rPr>
          <w:rFonts w:ascii="Arial" w:hAnsi="Arial" w:cs="Arial"/>
          <w:sz w:val="22"/>
          <w:szCs w:val="22"/>
        </w:rPr>
        <w:t>Maître d’Ouvrage au Titulaire</w:t>
      </w:r>
      <w:r w:rsidRPr="00E94DFB">
        <w:rPr>
          <w:rFonts w:ascii="Arial" w:hAnsi="Arial" w:cs="Arial"/>
          <w:sz w:val="22"/>
          <w:szCs w:val="22"/>
        </w:rPr>
        <w:t>.</w:t>
      </w:r>
    </w:p>
    <w:p w:rsidR="00330B3F" w:rsidRPr="00E94DFB" w:rsidRDefault="00330B3F" w:rsidP="00BC00E8">
      <w:pPr>
        <w:jc w:val="both"/>
        <w:rPr>
          <w:rFonts w:ascii="Arial" w:hAnsi="Arial" w:cs="Arial"/>
          <w:sz w:val="22"/>
          <w:szCs w:val="22"/>
        </w:rPr>
      </w:pPr>
    </w:p>
    <w:p w:rsidR="005A3B94" w:rsidRPr="00E94DFB" w:rsidRDefault="005A3B94" w:rsidP="00BC00E8">
      <w:pPr>
        <w:jc w:val="both"/>
        <w:rPr>
          <w:rFonts w:ascii="Arial" w:hAnsi="Arial" w:cs="Arial"/>
          <w:sz w:val="22"/>
          <w:szCs w:val="22"/>
        </w:rPr>
      </w:pPr>
      <w:r w:rsidRPr="00E94DFB">
        <w:rPr>
          <w:rFonts w:ascii="Arial" w:hAnsi="Arial" w:cs="Arial"/>
          <w:sz w:val="22"/>
          <w:szCs w:val="22"/>
        </w:rPr>
        <w:t>Le titulaire ne peut prétendre à aucune indemnité dans le cas où le maître d’ouvrage ne donne pas suite au présent appel d’offres.</w:t>
      </w:r>
    </w:p>
    <w:p w:rsidR="005A3B94" w:rsidRPr="00E94DFB" w:rsidRDefault="005A3B94" w:rsidP="00BC00E8">
      <w:pPr>
        <w:jc w:val="both"/>
        <w:rPr>
          <w:rFonts w:ascii="Arial" w:hAnsi="Arial" w:cs="Arial"/>
          <w:sz w:val="22"/>
          <w:szCs w:val="22"/>
        </w:rPr>
      </w:pPr>
    </w:p>
    <w:p w:rsidR="00041BC7" w:rsidRPr="00041BC7" w:rsidRDefault="00041BC7" w:rsidP="00041BC7">
      <w:pPr>
        <w:jc w:val="both"/>
        <w:rPr>
          <w:rFonts w:ascii="Arial" w:hAnsi="Arial" w:cs="Arial"/>
          <w:sz w:val="22"/>
          <w:szCs w:val="22"/>
        </w:rPr>
      </w:pPr>
      <w:r w:rsidRPr="00041BC7">
        <w:rPr>
          <w:rFonts w:ascii="Arial" w:hAnsi="Arial" w:cs="Arial"/>
          <w:sz w:val="22"/>
          <w:szCs w:val="22"/>
        </w:rPr>
        <w:t>L’approbation du marché doit être notifiée à l’attributaire dans un délai maximum de quatre-vingt-dix (90) jours à compter de la date fixée pour l’ouverture des plis. Si la notification de l’approbation n’est pas intervenue dans ce délai, l’attributaire est libérée de son engagement vis-à-vis du maître d’ouvrage. Dans ce cas, mainlevée est donnée, à sa demande, de son cautionnement provisoire, le cas échéant.</w:t>
      </w:r>
    </w:p>
    <w:p w:rsidR="00041BC7" w:rsidRPr="00041BC7" w:rsidRDefault="00041BC7" w:rsidP="00041BC7">
      <w:pPr>
        <w:jc w:val="both"/>
        <w:rPr>
          <w:rFonts w:ascii="Arial" w:hAnsi="Arial" w:cs="Arial"/>
          <w:sz w:val="22"/>
          <w:szCs w:val="22"/>
        </w:rPr>
      </w:pPr>
    </w:p>
    <w:p w:rsidR="00041BC7" w:rsidRPr="00041BC7" w:rsidRDefault="00041BC7" w:rsidP="002A6E03">
      <w:pPr>
        <w:jc w:val="both"/>
        <w:rPr>
          <w:rFonts w:ascii="Arial" w:hAnsi="Arial" w:cs="Arial"/>
          <w:sz w:val="22"/>
          <w:szCs w:val="22"/>
        </w:rPr>
      </w:pPr>
      <w:r w:rsidRPr="00041BC7">
        <w:rPr>
          <w:rFonts w:ascii="Arial" w:hAnsi="Arial" w:cs="Arial"/>
          <w:sz w:val="22"/>
          <w:szCs w:val="22"/>
        </w:rPr>
        <w:t xml:space="preserve">Toutefois, </w:t>
      </w:r>
      <w:r w:rsidR="00890757">
        <w:rPr>
          <w:rFonts w:ascii="Arial" w:hAnsi="Arial" w:cs="Arial"/>
          <w:sz w:val="22"/>
          <w:szCs w:val="22"/>
        </w:rPr>
        <w:t>le Maitre d’Ouvrage</w:t>
      </w:r>
      <w:r w:rsidRPr="00041BC7">
        <w:rPr>
          <w:rFonts w:ascii="Arial" w:hAnsi="Arial" w:cs="Arial"/>
          <w:sz w:val="22"/>
          <w:szCs w:val="22"/>
        </w:rPr>
        <w:t xml:space="preserve"> peut, dans un délai de dix (10) jours avant l’expiration du délai visé au premier paragraphe ci-dessus proposer à l’attributaire, par </w:t>
      </w:r>
      <w:r w:rsidR="002A6E03">
        <w:rPr>
          <w:rFonts w:ascii="Arial" w:hAnsi="Arial" w:cs="Arial"/>
          <w:sz w:val="22"/>
          <w:szCs w:val="22"/>
        </w:rPr>
        <w:t>courrier classique ou électronique</w:t>
      </w:r>
      <w:r w:rsidRPr="00041BC7">
        <w:rPr>
          <w:rFonts w:ascii="Arial" w:hAnsi="Arial" w:cs="Arial"/>
          <w:sz w:val="22"/>
          <w:szCs w:val="22"/>
        </w:rPr>
        <w:t>, de maintenir son offre pour une période supplémentaire déterminée. L’attributaire dispose d’un délai de dix (10) jours à compter de la date de réception de la lettre du Maître d’Ouvrage pour faire connaître sa réponse. En cas de refus de l’attributaire, mainlevée lui est donnée de son cautionnement provisoire le cas échéant.</w:t>
      </w:r>
    </w:p>
    <w:p w:rsidR="00041BC7" w:rsidRPr="00E94DFB" w:rsidRDefault="00041BC7" w:rsidP="00BC00E8">
      <w:pPr>
        <w:jc w:val="both"/>
        <w:rPr>
          <w:rFonts w:ascii="Arial" w:hAnsi="Arial" w:cs="Arial"/>
          <w:sz w:val="22"/>
          <w:szCs w:val="22"/>
        </w:rPr>
      </w:pPr>
    </w:p>
    <w:p w:rsidR="002B0094" w:rsidRPr="00E94DFB" w:rsidRDefault="002B0094" w:rsidP="00C33AB4">
      <w:pPr>
        <w:jc w:val="both"/>
        <w:rPr>
          <w:rFonts w:ascii="Arial" w:hAnsi="Arial" w:cs="Arial"/>
          <w:b/>
          <w:sz w:val="22"/>
          <w:szCs w:val="22"/>
        </w:rPr>
      </w:pPr>
      <w:r w:rsidRPr="00E94DFB">
        <w:rPr>
          <w:rFonts w:ascii="Arial" w:hAnsi="Arial" w:cs="Arial"/>
          <w:b/>
          <w:sz w:val="22"/>
          <w:szCs w:val="22"/>
        </w:rPr>
        <w:t xml:space="preserve">ARTICLE </w:t>
      </w:r>
      <w:r w:rsidR="00C33AB4">
        <w:rPr>
          <w:rFonts w:ascii="Arial" w:hAnsi="Arial" w:cs="Arial"/>
          <w:b/>
          <w:sz w:val="22"/>
          <w:szCs w:val="22"/>
        </w:rPr>
        <w:t>8</w:t>
      </w:r>
      <w:r w:rsidRPr="00E94DFB">
        <w:rPr>
          <w:rFonts w:ascii="Arial" w:hAnsi="Arial" w:cs="Arial"/>
          <w:b/>
          <w:sz w:val="22"/>
          <w:szCs w:val="22"/>
        </w:rPr>
        <w:t> : DROIT DE TIMBRE ET D’ENREGISTREMENT</w:t>
      </w:r>
    </w:p>
    <w:p w:rsidR="002B0094" w:rsidRPr="00E94DFB" w:rsidRDefault="002B0094" w:rsidP="00BC00E8">
      <w:pPr>
        <w:jc w:val="both"/>
        <w:rPr>
          <w:rFonts w:ascii="Arial" w:hAnsi="Arial" w:cs="Arial"/>
          <w:sz w:val="22"/>
          <w:szCs w:val="22"/>
        </w:rPr>
      </w:pPr>
    </w:p>
    <w:p w:rsidR="00DE4758" w:rsidRPr="00E94DFB" w:rsidRDefault="00DE4758" w:rsidP="002A6E03">
      <w:pPr>
        <w:jc w:val="both"/>
        <w:rPr>
          <w:rFonts w:ascii="Arial" w:hAnsi="Arial" w:cs="Arial"/>
          <w:sz w:val="22"/>
          <w:szCs w:val="22"/>
        </w:rPr>
      </w:pPr>
      <w:r w:rsidRPr="00DE4758">
        <w:rPr>
          <w:rFonts w:ascii="Arial" w:hAnsi="Arial" w:cs="Arial"/>
          <w:sz w:val="22"/>
          <w:szCs w:val="22"/>
        </w:rPr>
        <w:t>Le titulaire doit effectuer la formalité relative à l’enregistrement du présent marché selon les lois et règlements en vigueur.</w:t>
      </w:r>
    </w:p>
    <w:p w:rsidR="00E326B4" w:rsidRPr="00E94DFB" w:rsidRDefault="00E326B4" w:rsidP="00BC00E8">
      <w:pPr>
        <w:jc w:val="both"/>
        <w:rPr>
          <w:rFonts w:ascii="Arial" w:hAnsi="Arial" w:cs="Arial"/>
          <w:sz w:val="22"/>
          <w:szCs w:val="22"/>
        </w:rPr>
      </w:pPr>
    </w:p>
    <w:p w:rsidR="00DF5336" w:rsidRPr="00E94DFB" w:rsidRDefault="00DF5336" w:rsidP="00C33AB4">
      <w:pPr>
        <w:jc w:val="both"/>
        <w:rPr>
          <w:rFonts w:ascii="Arial" w:hAnsi="Arial" w:cs="Arial"/>
          <w:b/>
          <w:caps/>
          <w:sz w:val="22"/>
          <w:szCs w:val="22"/>
        </w:rPr>
      </w:pPr>
      <w:r w:rsidRPr="00E94DFB">
        <w:rPr>
          <w:rFonts w:ascii="Arial" w:hAnsi="Arial" w:cs="Arial"/>
          <w:b/>
          <w:caps/>
          <w:sz w:val="22"/>
          <w:szCs w:val="22"/>
        </w:rPr>
        <w:t xml:space="preserve">Article </w:t>
      </w:r>
      <w:r w:rsidR="00C33AB4">
        <w:rPr>
          <w:rFonts w:ascii="Arial" w:hAnsi="Arial" w:cs="Arial"/>
          <w:b/>
          <w:caps/>
          <w:sz w:val="22"/>
          <w:szCs w:val="22"/>
        </w:rPr>
        <w:t>9</w:t>
      </w:r>
      <w:r w:rsidRPr="00E94DFB">
        <w:rPr>
          <w:rFonts w:ascii="Arial" w:hAnsi="Arial" w:cs="Arial"/>
          <w:b/>
          <w:caps/>
          <w:sz w:val="22"/>
          <w:szCs w:val="22"/>
        </w:rPr>
        <w:t>. Règlement des contestations</w:t>
      </w:r>
    </w:p>
    <w:p w:rsidR="00DF5336" w:rsidRDefault="00DF5336" w:rsidP="00BC00E8">
      <w:pPr>
        <w:jc w:val="both"/>
        <w:rPr>
          <w:rFonts w:ascii="Arial" w:hAnsi="Arial" w:cs="Arial"/>
          <w:sz w:val="22"/>
          <w:szCs w:val="22"/>
        </w:rPr>
      </w:pPr>
    </w:p>
    <w:p w:rsidR="00086D04" w:rsidRPr="00086D04" w:rsidRDefault="00086D04" w:rsidP="0052754D">
      <w:pPr>
        <w:jc w:val="both"/>
        <w:rPr>
          <w:rFonts w:ascii="Arial" w:hAnsi="Arial" w:cs="Arial"/>
          <w:sz w:val="22"/>
          <w:szCs w:val="22"/>
        </w:rPr>
      </w:pPr>
      <w:r w:rsidRPr="00086D04">
        <w:rPr>
          <w:rFonts w:ascii="Arial" w:hAnsi="Arial" w:cs="Arial"/>
          <w:sz w:val="22"/>
          <w:szCs w:val="22"/>
        </w:rPr>
        <w:t xml:space="preserve">Si, en cours d’exécution du marché, des désaccords surgissent avec le titulaire, les parties s’engagent à régler ceux-ci dans le cadre des stipulations </w:t>
      </w:r>
      <w:r w:rsidR="0052754D" w:rsidRPr="0052754D">
        <w:rPr>
          <w:rFonts w:ascii="Arial" w:hAnsi="Arial" w:cs="Arial"/>
          <w:sz w:val="22"/>
          <w:szCs w:val="22"/>
        </w:rPr>
        <w:t>des articles 61 et 62 du Cahier des Conditions Administratives Générales applicables aux Marchés de Services NWM</w:t>
      </w:r>
      <w:r w:rsidRPr="00086D04">
        <w:rPr>
          <w:rFonts w:ascii="Arial" w:hAnsi="Arial" w:cs="Arial"/>
          <w:sz w:val="22"/>
          <w:szCs w:val="22"/>
        </w:rPr>
        <w:t>.</w:t>
      </w:r>
    </w:p>
    <w:p w:rsidR="00086D04" w:rsidRPr="00E94DFB" w:rsidRDefault="00086D04" w:rsidP="00BC00E8">
      <w:pPr>
        <w:jc w:val="both"/>
        <w:rPr>
          <w:rFonts w:ascii="Arial" w:hAnsi="Arial" w:cs="Arial"/>
          <w:sz w:val="22"/>
          <w:szCs w:val="22"/>
        </w:rPr>
      </w:pPr>
    </w:p>
    <w:p w:rsidR="00DF5336" w:rsidRPr="00E94DFB" w:rsidRDefault="00DF5336" w:rsidP="00BC00E8">
      <w:pPr>
        <w:jc w:val="both"/>
        <w:rPr>
          <w:rFonts w:ascii="Arial" w:hAnsi="Arial" w:cs="Arial"/>
          <w:sz w:val="22"/>
          <w:szCs w:val="22"/>
        </w:rPr>
      </w:pPr>
      <w:r w:rsidRPr="00E94DFB">
        <w:rPr>
          <w:rFonts w:ascii="Arial" w:hAnsi="Arial" w:cs="Arial"/>
          <w:sz w:val="22"/>
          <w:szCs w:val="22"/>
        </w:rPr>
        <w:lastRenderedPageBreak/>
        <w:t>Tous les litiges, auxquels pourrait donner lieu l'exécution du présent marché, seront de la compétence des tribunaux Marocains statuant en matière administrative.</w:t>
      </w:r>
    </w:p>
    <w:p w:rsidR="00DF5336" w:rsidRPr="00E94DFB" w:rsidRDefault="00DF5336" w:rsidP="00BC00E8">
      <w:pPr>
        <w:jc w:val="both"/>
        <w:rPr>
          <w:rFonts w:ascii="Arial" w:hAnsi="Arial" w:cs="Arial"/>
          <w:sz w:val="22"/>
          <w:szCs w:val="22"/>
        </w:rPr>
      </w:pPr>
    </w:p>
    <w:p w:rsidR="00DF5336" w:rsidRPr="00E94DFB" w:rsidRDefault="00DF5336" w:rsidP="00C33AB4">
      <w:pPr>
        <w:jc w:val="both"/>
        <w:rPr>
          <w:rFonts w:ascii="Arial" w:hAnsi="Arial" w:cs="Arial"/>
          <w:b/>
          <w:caps/>
          <w:sz w:val="22"/>
          <w:szCs w:val="22"/>
        </w:rPr>
      </w:pPr>
      <w:r w:rsidRPr="00E94DFB">
        <w:rPr>
          <w:rFonts w:ascii="Arial" w:hAnsi="Arial" w:cs="Arial"/>
          <w:b/>
          <w:caps/>
          <w:sz w:val="22"/>
          <w:szCs w:val="22"/>
        </w:rPr>
        <w:t xml:space="preserve">Article </w:t>
      </w:r>
      <w:r w:rsidR="00C33AB4">
        <w:rPr>
          <w:rFonts w:ascii="Arial" w:hAnsi="Arial" w:cs="Arial"/>
          <w:b/>
          <w:caps/>
          <w:sz w:val="22"/>
          <w:szCs w:val="22"/>
        </w:rPr>
        <w:t>10</w:t>
      </w:r>
      <w:r w:rsidRPr="00E94DFB">
        <w:rPr>
          <w:rFonts w:ascii="Arial" w:hAnsi="Arial" w:cs="Arial"/>
          <w:b/>
          <w:caps/>
          <w:sz w:val="22"/>
          <w:szCs w:val="22"/>
        </w:rPr>
        <w:t xml:space="preserve">. Résiliation du marché </w:t>
      </w:r>
    </w:p>
    <w:p w:rsidR="00DF5336" w:rsidRPr="00E94DFB" w:rsidRDefault="00DF5336" w:rsidP="005A158F">
      <w:pPr>
        <w:jc w:val="both"/>
        <w:rPr>
          <w:rFonts w:ascii="Arial" w:hAnsi="Arial" w:cs="Arial"/>
          <w:sz w:val="22"/>
          <w:szCs w:val="22"/>
        </w:rPr>
      </w:pPr>
    </w:p>
    <w:p w:rsidR="0057415A" w:rsidRDefault="0057415A" w:rsidP="0052754D">
      <w:pPr>
        <w:jc w:val="both"/>
        <w:rPr>
          <w:rFonts w:ascii="Arial" w:hAnsi="Arial" w:cs="Arial"/>
          <w:sz w:val="22"/>
          <w:szCs w:val="22"/>
        </w:rPr>
      </w:pPr>
      <w:r w:rsidRPr="005A158F">
        <w:rPr>
          <w:rFonts w:ascii="Arial" w:hAnsi="Arial" w:cs="Arial"/>
          <w:sz w:val="22"/>
          <w:szCs w:val="22"/>
        </w:rPr>
        <w:t xml:space="preserve">La résiliation du marché peut être prononcée dans les conditions et modalités prévues aux articles </w:t>
      </w:r>
      <w:r>
        <w:rPr>
          <w:rFonts w:ascii="Arial" w:hAnsi="Arial" w:cs="Arial"/>
          <w:sz w:val="22"/>
          <w:szCs w:val="22"/>
        </w:rPr>
        <w:t>32, 34, 35, 42, 45,47</w:t>
      </w:r>
      <w:r w:rsidRPr="005A158F">
        <w:rPr>
          <w:rFonts w:ascii="Arial" w:hAnsi="Arial" w:cs="Arial"/>
          <w:sz w:val="22"/>
          <w:szCs w:val="22"/>
        </w:rPr>
        <w:t xml:space="preserve"> et </w:t>
      </w:r>
      <w:r>
        <w:rPr>
          <w:rFonts w:ascii="Arial" w:hAnsi="Arial" w:cs="Arial"/>
          <w:sz w:val="22"/>
          <w:szCs w:val="22"/>
        </w:rPr>
        <w:t>51</w:t>
      </w:r>
      <w:r w:rsidRPr="005A158F">
        <w:rPr>
          <w:rFonts w:ascii="Arial" w:hAnsi="Arial" w:cs="Arial"/>
          <w:sz w:val="22"/>
          <w:szCs w:val="22"/>
        </w:rPr>
        <w:t xml:space="preserve"> du </w:t>
      </w:r>
      <w:r w:rsidRPr="00711E3A">
        <w:rPr>
          <w:rFonts w:ascii="Arial" w:hAnsi="Arial" w:cs="Arial"/>
          <w:sz w:val="22"/>
          <w:szCs w:val="22"/>
        </w:rPr>
        <w:t>Cahier des Conditions Administratives Générales applicables aux Marchés de Services NWM</w:t>
      </w:r>
      <w:r w:rsidRPr="005A158F">
        <w:rPr>
          <w:rFonts w:ascii="Arial" w:hAnsi="Arial" w:cs="Arial"/>
          <w:sz w:val="22"/>
          <w:szCs w:val="22"/>
        </w:rPr>
        <w:t xml:space="preserve">. </w:t>
      </w:r>
    </w:p>
    <w:p w:rsidR="005A158F" w:rsidRPr="005A158F" w:rsidRDefault="005A158F" w:rsidP="005A158F">
      <w:pPr>
        <w:jc w:val="both"/>
        <w:rPr>
          <w:rFonts w:ascii="Arial" w:hAnsi="Arial" w:cs="Arial"/>
          <w:sz w:val="22"/>
          <w:szCs w:val="22"/>
        </w:rPr>
      </w:pPr>
    </w:p>
    <w:p w:rsidR="005A158F" w:rsidRDefault="005A158F" w:rsidP="005A158F">
      <w:pPr>
        <w:jc w:val="both"/>
        <w:rPr>
          <w:rFonts w:ascii="Arial" w:hAnsi="Arial" w:cs="Arial"/>
          <w:sz w:val="22"/>
          <w:szCs w:val="22"/>
        </w:rPr>
      </w:pPr>
      <w:r w:rsidRPr="005A158F">
        <w:rPr>
          <w:rFonts w:ascii="Arial" w:hAnsi="Arial" w:cs="Arial"/>
          <w:sz w:val="22"/>
          <w:szCs w:val="22"/>
        </w:rPr>
        <w:t>En outre, le présent marché pourra être résilié également par le maitre d’ouvrage, aux torts du loueur, après mise en demeure par lettre recommandée dans les cas suivants :</w:t>
      </w:r>
    </w:p>
    <w:p w:rsidR="00014908" w:rsidRPr="005A158F" w:rsidRDefault="00014908" w:rsidP="005A158F">
      <w:pPr>
        <w:jc w:val="both"/>
        <w:rPr>
          <w:rFonts w:ascii="Arial" w:hAnsi="Arial" w:cs="Arial"/>
          <w:sz w:val="22"/>
          <w:szCs w:val="22"/>
        </w:rPr>
      </w:pPr>
    </w:p>
    <w:p w:rsidR="005A158F" w:rsidRPr="00014908" w:rsidRDefault="005A158F" w:rsidP="003F51FC">
      <w:pPr>
        <w:pStyle w:val="Paragraphedeliste"/>
        <w:numPr>
          <w:ilvl w:val="0"/>
          <w:numId w:val="12"/>
        </w:numPr>
        <w:rPr>
          <w:rFonts w:cs="Arial"/>
        </w:rPr>
      </w:pPr>
      <w:r w:rsidRPr="00014908">
        <w:rPr>
          <w:rFonts w:cs="Arial"/>
        </w:rPr>
        <w:t>deux rejets successifs des prestations présentées à la réception ;</w:t>
      </w:r>
    </w:p>
    <w:p w:rsidR="005A158F" w:rsidRPr="00014908" w:rsidRDefault="005A158F" w:rsidP="003F51FC">
      <w:pPr>
        <w:pStyle w:val="Paragraphedeliste"/>
        <w:numPr>
          <w:ilvl w:val="0"/>
          <w:numId w:val="12"/>
        </w:numPr>
        <w:rPr>
          <w:rFonts w:cs="Arial"/>
        </w:rPr>
      </w:pPr>
      <w:r w:rsidRPr="00014908">
        <w:rPr>
          <w:rFonts w:cs="Arial"/>
        </w:rPr>
        <w:t xml:space="preserve">actes frauduleux portant sur la nature, la qualité des prestations, objet du présent </w:t>
      </w:r>
      <w:r w:rsidR="00DE4758" w:rsidRPr="00014908">
        <w:rPr>
          <w:rFonts w:cs="Arial"/>
        </w:rPr>
        <w:t>marché ;</w:t>
      </w:r>
    </w:p>
    <w:p w:rsidR="005A158F" w:rsidRPr="00014908" w:rsidRDefault="005A158F" w:rsidP="003F51FC">
      <w:pPr>
        <w:pStyle w:val="Paragraphedeliste"/>
        <w:numPr>
          <w:ilvl w:val="0"/>
          <w:numId w:val="12"/>
        </w:numPr>
        <w:rPr>
          <w:rFonts w:cs="Arial"/>
        </w:rPr>
      </w:pPr>
      <w:r w:rsidRPr="00014908">
        <w:rPr>
          <w:rFonts w:cs="Arial"/>
        </w:rPr>
        <w:t>manquement aux obligations qui découlent de la législation du travail et de la réglementation sociale.</w:t>
      </w:r>
    </w:p>
    <w:p w:rsidR="005A158F" w:rsidRDefault="005A158F" w:rsidP="005A158F">
      <w:pPr>
        <w:jc w:val="both"/>
        <w:rPr>
          <w:rFonts w:ascii="Arial" w:hAnsi="Arial" w:cs="Arial"/>
          <w:sz w:val="22"/>
          <w:szCs w:val="22"/>
        </w:rPr>
      </w:pPr>
    </w:p>
    <w:p w:rsidR="005A158F" w:rsidRDefault="005A158F" w:rsidP="000F4FDD">
      <w:pPr>
        <w:jc w:val="both"/>
        <w:rPr>
          <w:rFonts w:ascii="Arial" w:hAnsi="Arial" w:cs="Arial"/>
          <w:sz w:val="22"/>
          <w:szCs w:val="22"/>
        </w:rPr>
      </w:pPr>
      <w:r w:rsidRPr="005A158F">
        <w:rPr>
          <w:rFonts w:ascii="Arial" w:hAnsi="Arial" w:cs="Arial"/>
          <w:sz w:val="22"/>
          <w:szCs w:val="22"/>
        </w:rPr>
        <w:t xml:space="preserve">La résiliation du marché ne fait obstacle, ni à la mise en œuvre de l'action civile ou pénale qui pourrait être intentée contre le loueur en raison de ses fautes ou infractions, ni à son exclusion de toute participation aux marchés de </w:t>
      </w:r>
      <w:r w:rsidR="000F4FDD">
        <w:rPr>
          <w:rFonts w:ascii="Arial" w:hAnsi="Arial" w:cs="Arial"/>
          <w:sz w:val="22"/>
          <w:szCs w:val="22"/>
        </w:rPr>
        <w:t>NWM</w:t>
      </w:r>
      <w:r w:rsidRPr="005A158F">
        <w:rPr>
          <w:rFonts w:ascii="Arial" w:hAnsi="Arial" w:cs="Arial"/>
          <w:sz w:val="22"/>
          <w:szCs w:val="22"/>
        </w:rPr>
        <w:t xml:space="preserve"> sans limitation de durée.</w:t>
      </w:r>
    </w:p>
    <w:p w:rsidR="00992540" w:rsidRDefault="00992540" w:rsidP="000F4FDD">
      <w:pPr>
        <w:jc w:val="both"/>
        <w:rPr>
          <w:rFonts w:ascii="Arial" w:hAnsi="Arial" w:cs="Arial"/>
          <w:sz w:val="22"/>
          <w:szCs w:val="22"/>
        </w:rPr>
      </w:pPr>
    </w:p>
    <w:p w:rsidR="00DF5336" w:rsidRPr="00E94DFB" w:rsidRDefault="00DF5336" w:rsidP="00C33AB4">
      <w:pPr>
        <w:jc w:val="both"/>
        <w:rPr>
          <w:rFonts w:ascii="Arial" w:hAnsi="Arial" w:cs="Arial"/>
          <w:b/>
          <w:caps/>
          <w:sz w:val="22"/>
          <w:szCs w:val="22"/>
        </w:rPr>
      </w:pPr>
      <w:r w:rsidRPr="00E94DFB">
        <w:rPr>
          <w:rFonts w:ascii="Arial" w:hAnsi="Arial" w:cs="Arial"/>
          <w:b/>
          <w:caps/>
          <w:sz w:val="22"/>
          <w:szCs w:val="22"/>
        </w:rPr>
        <w:t>Article 1</w:t>
      </w:r>
      <w:r w:rsidR="00C33AB4">
        <w:rPr>
          <w:rFonts w:ascii="Arial" w:hAnsi="Arial" w:cs="Arial"/>
          <w:b/>
          <w:caps/>
          <w:sz w:val="22"/>
          <w:szCs w:val="22"/>
        </w:rPr>
        <w:t>1</w:t>
      </w:r>
      <w:r w:rsidRPr="00E94DFB">
        <w:rPr>
          <w:rFonts w:ascii="Arial" w:hAnsi="Arial" w:cs="Arial"/>
          <w:b/>
          <w:caps/>
          <w:sz w:val="22"/>
          <w:szCs w:val="22"/>
        </w:rPr>
        <w:t>. Délai et durée du marché</w:t>
      </w:r>
    </w:p>
    <w:p w:rsidR="00DF5336" w:rsidRPr="00E94DFB" w:rsidRDefault="00DF5336" w:rsidP="00BC00E8">
      <w:pPr>
        <w:jc w:val="both"/>
        <w:rPr>
          <w:rFonts w:ascii="Arial" w:hAnsi="Arial" w:cs="Arial"/>
          <w:sz w:val="22"/>
          <w:szCs w:val="22"/>
        </w:rPr>
      </w:pPr>
    </w:p>
    <w:p w:rsidR="00246ACA" w:rsidRPr="0023007A" w:rsidRDefault="00246ACA" w:rsidP="009B43EF">
      <w:pPr>
        <w:jc w:val="both"/>
        <w:rPr>
          <w:rFonts w:ascii="Arial" w:hAnsi="Arial" w:cs="Arial"/>
          <w:sz w:val="22"/>
          <w:szCs w:val="22"/>
        </w:rPr>
      </w:pPr>
      <w:r w:rsidRPr="0023007A">
        <w:rPr>
          <w:rFonts w:ascii="Arial" w:hAnsi="Arial" w:cs="Arial"/>
          <w:sz w:val="22"/>
          <w:szCs w:val="22"/>
        </w:rPr>
        <w:t>L</w:t>
      </w:r>
      <w:r w:rsidR="00D83746" w:rsidRPr="0023007A">
        <w:rPr>
          <w:rFonts w:ascii="Arial" w:hAnsi="Arial" w:cs="Arial"/>
          <w:sz w:val="22"/>
          <w:szCs w:val="22"/>
        </w:rPr>
        <w:t xml:space="preserve">es </w:t>
      </w:r>
      <w:r w:rsidRPr="0023007A">
        <w:rPr>
          <w:rFonts w:ascii="Arial" w:hAnsi="Arial" w:cs="Arial"/>
          <w:sz w:val="22"/>
          <w:szCs w:val="22"/>
        </w:rPr>
        <w:t>livraison</w:t>
      </w:r>
      <w:r w:rsidR="00D83746" w:rsidRPr="0023007A">
        <w:rPr>
          <w:rFonts w:ascii="Arial" w:hAnsi="Arial" w:cs="Arial"/>
          <w:sz w:val="22"/>
          <w:szCs w:val="22"/>
        </w:rPr>
        <w:t>s</w:t>
      </w:r>
      <w:r w:rsidRPr="0023007A">
        <w:rPr>
          <w:rFonts w:ascii="Arial" w:hAnsi="Arial" w:cs="Arial"/>
          <w:sz w:val="22"/>
          <w:szCs w:val="22"/>
        </w:rPr>
        <w:t xml:space="preserve"> des véhicules fer</w:t>
      </w:r>
      <w:r w:rsidR="0014376E" w:rsidRPr="0023007A">
        <w:rPr>
          <w:rFonts w:ascii="Arial" w:hAnsi="Arial" w:cs="Arial"/>
          <w:sz w:val="22"/>
          <w:szCs w:val="22"/>
        </w:rPr>
        <w:t xml:space="preserve">ont </w:t>
      </w:r>
      <w:r w:rsidRPr="0023007A">
        <w:rPr>
          <w:rFonts w:ascii="Arial" w:hAnsi="Arial" w:cs="Arial"/>
          <w:sz w:val="22"/>
          <w:szCs w:val="22"/>
        </w:rPr>
        <w:t xml:space="preserve">l’objet </w:t>
      </w:r>
      <w:r w:rsidR="00785BE0" w:rsidRPr="0023007A">
        <w:rPr>
          <w:rFonts w:ascii="Arial" w:hAnsi="Arial" w:cs="Arial"/>
          <w:sz w:val="22"/>
          <w:szCs w:val="22"/>
        </w:rPr>
        <w:t>d’</w:t>
      </w:r>
      <w:r w:rsidRPr="0023007A">
        <w:rPr>
          <w:rFonts w:ascii="Arial" w:hAnsi="Arial" w:cs="Arial"/>
          <w:sz w:val="22"/>
          <w:szCs w:val="22"/>
        </w:rPr>
        <w:t>ordre</w:t>
      </w:r>
      <w:r w:rsidR="0014376E" w:rsidRPr="0023007A">
        <w:rPr>
          <w:rFonts w:ascii="Arial" w:hAnsi="Arial" w:cs="Arial"/>
          <w:sz w:val="22"/>
          <w:szCs w:val="22"/>
        </w:rPr>
        <w:t>s</w:t>
      </w:r>
      <w:r w:rsidRPr="0023007A">
        <w:rPr>
          <w:rFonts w:ascii="Arial" w:hAnsi="Arial" w:cs="Arial"/>
          <w:sz w:val="22"/>
          <w:szCs w:val="22"/>
        </w:rPr>
        <w:t xml:space="preserve"> de service, adressé</w:t>
      </w:r>
      <w:r w:rsidR="00106A22" w:rsidRPr="0023007A">
        <w:rPr>
          <w:rFonts w:ascii="Arial" w:hAnsi="Arial" w:cs="Arial"/>
          <w:sz w:val="22"/>
          <w:szCs w:val="22"/>
        </w:rPr>
        <w:t>s</w:t>
      </w:r>
      <w:r w:rsidRPr="0023007A">
        <w:rPr>
          <w:rFonts w:ascii="Arial" w:hAnsi="Arial" w:cs="Arial"/>
          <w:sz w:val="22"/>
          <w:szCs w:val="22"/>
        </w:rPr>
        <w:t xml:space="preserve"> par NWM</w:t>
      </w:r>
      <w:r w:rsidR="00785BE0" w:rsidRPr="0023007A">
        <w:rPr>
          <w:rFonts w:ascii="Arial" w:hAnsi="Arial" w:cs="Arial"/>
          <w:sz w:val="22"/>
          <w:szCs w:val="22"/>
        </w:rPr>
        <w:t xml:space="preserve"> au loueur</w:t>
      </w:r>
      <w:r w:rsidRPr="0023007A">
        <w:rPr>
          <w:rFonts w:ascii="Arial" w:hAnsi="Arial" w:cs="Arial"/>
          <w:sz w:val="22"/>
          <w:szCs w:val="22"/>
        </w:rPr>
        <w:t xml:space="preserve">, </w:t>
      </w:r>
      <w:r w:rsidR="00785BE0" w:rsidRPr="0023007A">
        <w:rPr>
          <w:rFonts w:ascii="Arial" w:hAnsi="Arial" w:cs="Arial"/>
          <w:sz w:val="22"/>
          <w:szCs w:val="22"/>
        </w:rPr>
        <w:t>sur la base d’un planning prévisionnel qu’elle a</w:t>
      </w:r>
      <w:r w:rsidR="00106A22" w:rsidRPr="0023007A">
        <w:rPr>
          <w:rFonts w:ascii="Arial" w:hAnsi="Arial" w:cs="Arial"/>
          <w:sz w:val="22"/>
          <w:szCs w:val="22"/>
        </w:rPr>
        <w:t>ura</w:t>
      </w:r>
      <w:r w:rsidR="00785BE0" w:rsidRPr="0023007A">
        <w:rPr>
          <w:rFonts w:ascii="Arial" w:hAnsi="Arial" w:cs="Arial"/>
          <w:sz w:val="22"/>
          <w:szCs w:val="22"/>
        </w:rPr>
        <w:t xml:space="preserve"> arrêté. </w:t>
      </w:r>
      <w:r w:rsidR="009B43EF" w:rsidRPr="0023007A">
        <w:rPr>
          <w:rFonts w:ascii="Arial" w:hAnsi="Arial" w:cs="Arial"/>
          <w:sz w:val="22"/>
          <w:szCs w:val="22"/>
        </w:rPr>
        <w:t>Il</w:t>
      </w:r>
      <w:r w:rsidRPr="0023007A">
        <w:rPr>
          <w:rFonts w:ascii="Arial" w:hAnsi="Arial" w:cs="Arial"/>
          <w:sz w:val="22"/>
          <w:szCs w:val="22"/>
        </w:rPr>
        <w:t xml:space="preserve"> précisera le délai et le lieu de livraison </w:t>
      </w:r>
      <w:r w:rsidR="0014376E" w:rsidRPr="0023007A">
        <w:rPr>
          <w:rFonts w:ascii="Arial" w:hAnsi="Arial" w:cs="Arial"/>
          <w:sz w:val="22"/>
          <w:szCs w:val="22"/>
        </w:rPr>
        <w:t xml:space="preserve">(à Nador) </w:t>
      </w:r>
      <w:r w:rsidRPr="0023007A">
        <w:rPr>
          <w:rFonts w:ascii="Arial" w:hAnsi="Arial" w:cs="Arial"/>
          <w:sz w:val="22"/>
          <w:szCs w:val="22"/>
        </w:rPr>
        <w:t>de chaque véhicule.</w:t>
      </w:r>
    </w:p>
    <w:p w:rsidR="00246ACA" w:rsidRPr="0023007A" w:rsidRDefault="00246ACA" w:rsidP="00246ACA">
      <w:pPr>
        <w:jc w:val="both"/>
        <w:rPr>
          <w:rFonts w:ascii="Arial" w:hAnsi="Arial" w:cs="Arial"/>
          <w:sz w:val="22"/>
          <w:szCs w:val="22"/>
        </w:rPr>
      </w:pPr>
    </w:p>
    <w:p w:rsidR="006719DF" w:rsidRPr="006719DF" w:rsidRDefault="006719DF" w:rsidP="000D46EF">
      <w:pPr>
        <w:jc w:val="both"/>
        <w:rPr>
          <w:rFonts w:ascii="Arial" w:hAnsi="Arial" w:cs="Arial"/>
          <w:sz w:val="22"/>
          <w:szCs w:val="22"/>
        </w:rPr>
      </w:pPr>
      <w:r w:rsidRPr="006719DF">
        <w:rPr>
          <w:rFonts w:ascii="Arial" w:hAnsi="Arial" w:cs="Arial"/>
          <w:sz w:val="22"/>
          <w:szCs w:val="22"/>
        </w:rPr>
        <w:t xml:space="preserve">Le délai de location de chaque véhicule, qui commence à courir à compter du lendemain de notification de </w:t>
      </w:r>
      <w:r w:rsidR="000D46EF">
        <w:rPr>
          <w:rFonts w:ascii="Arial" w:hAnsi="Arial" w:cs="Arial"/>
          <w:sz w:val="22"/>
          <w:szCs w:val="22"/>
        </w:rPr>
        <w:t>l’ordre de service</w:t>
      </w:r>
      <w:r w:rsidRPr="006719DF">
        <w:rPr>
          <w:rFonts w:ascii="Arial" w:hAnsi="Arial" w:cs="Arial"/>
          <w:sz w:val="22"/>
          <w:szCs w:val="22"/>
        </w:rPr>
        <w:t xml:space="preserve"> est de 4 ans maximum. Le Maitre d’Ouvrage peut lui mettre fin avant </w:t>
      </w:r>
      <w:r w:rsidR="002A6E03">
        <w:rPr>
          <w:rFonts w:ascii="Arial" w:hAnsi="Arial" w:cs="Arial"/>
          <w:sz w:val="22"/>
          <w:szCs w:val="22"/>
        </w:rPr>
        <w:t xml:space="preserve">échéance </w:t>
      </w:r>
      <w:r w:rsidRPr="006719DF">
        <w:rPr>
          <w:rFonts w:ascii="Arial" w:hAnsi="Arial" w:cs="Arial"/>
          <w:sz w:val="22"/>
          <w:szCs w:val="22"/>
        </w:rPr>
        <w:t>sous réserve d’un avis de 2 mois.</w:t>
      </w:r>
    </w:p>
    <w:p w:rsidR="006719DF" w:rsidRDefault="006719DF" w:rsidP="006719DF">
      <w:pPr>
        <w:jc w:val="both"/>
        <w:rPr>
          <w:rFonts w:ascii="Arial" w:hAnsi="Arial" w:cs="Arial"/>
          <w:sz w:val="22"/>
          <w:szCs w:val="22"/>
          <w:highlight w:val="yellow"/>
        </w:rPr>
      </w:pPr>
    </w:p>
    <w:p w:rsidR="00246ACA" w:rsidRPr="00972B0C" w:rsidRDefault="00246ACA" w:rsidP="00BA3024">
      <w:pPr>
        <w:jc w:val="both"/>
        <w:rPr>
          <w:rFonts w:ascii="Arial" w:hAnsi="Arial" w:cs="Arial"/>
          <w:sz w:val="22"/>
          <w:szCs w:val="22"/>
        </w:rPr>
      </w:pPr>
      <w:r w:rsidRPr="00972B0C">
        <w:rPr>
          <w:rFonts w:ascii="Arial" w:hAnsi="Arial" w:cs="Arial"/>
          <w:sz w:val="22"/>
          <w:szCs w:val="22"/>
        </w:rPr>
        <w:t xml:space="preserve">Le délai de livraison ne pourra toutefois pas être supérieur à </w:t>
      </w:r>
      <w:r w:rsidR="00BA3024">
        <w:rPr>
          <w:rFonts w:ascii="Arial" w:hAnsi="Arial" w:cs="Arial"/>
          <w:sz w:val="22"/>
          <w:szCs w:val="22"/>
        </w:rPr>
        <w:t>15</w:t>
      </w:r>
      <w:r w:rsidRPr="00972B0C">
        <w:rPr>
          <w:rFonts w:ascii="Arial" w:hAnsi="Arial" w:cs="Arial"/>
          <w:sz w:val="22"/>
          <w:szCs w:val="22"/>
        </w:rPr>
        <w:t xml:space="preserve"> jours après réception de l’ordre de service.</w:t>
      </w:r>
    </w:p>
    <w:p w:rsidR="00246ACA" w:rsidRDefault="00246ACA" w:rsidP="00246ACA">
      <w:pPr>
        <w:jc w:val="both"/>
        <w:rPr>
          <w:rFonts w:ascii="Arial" w:hAnsi="Arial" w:cs="Arial"/>
          <w:sz w:val="22"/>
          <w:szCs w:val="22"/>
        </w:rPr>
      </w:pPr>
    </w:p>
    <w:p w:rsidR="00246ACA" w:rsidRPr="00972B0C" w:rsidRDefault="00246ACA" w:rsidP="00246ACA">
      <w:pPr>
        <w:jc w:val="both"/>
        <w:rPr>
          <w:rFonts w:ascii="Arial" w:hAnsi="Arial" w:cs="Arial"/>
          <w:sz w:val="22"/>
          <w:szCs w:val="22"/>
        </w:rPr>
      </w:pPr>
      <w:r w:rsidRPr="00972B0C">
        <w:rPr>
          <w:rFonts w:ascii="Arial" w:hAnsi="Arial" w:cs="Arial"/>
          <w:sz w:val="22"/>
          <w:szCs w:val="22"/>
        </w:rPr>
        <w:t>Le titulaire devra prendre toutes les dispositions nécessaires au respect de ces dates. Aucun retard à charge du titulaire ne sera toléré.</w:t>
      </w:r>
    </w:p>
    <w:p w:rsidR="004F3BF8" w:rsidRDefault="004F3BF8" w:rsidP="00BC00E8">
      <w:pPr>
        <w:jc w:val="both"/>
        <w:rPr>
          <w:rFonts w:ascii="Arial" w:hAnsi="Arial" w:cs="Arial"/>
          <w:sz w:val="22"/>
          <w:szCs w:val="22"/>
        </w:rPr>
      </w:pPr>
    </w:p>
    <w:p w:rsidR="004F3BF8" w:rsidRPr="00E94DFB" w:rsidRDefault="00DF5336">
      <w:pPr>
        <w:jc w:val="both"/>
        <w:rPr>
          <w:rFonts w:ascii="Arial" w:hAnsi="Arial" w:cs="Arial"/>
          <w:sz w:val="22"/>
          <w:szCs w:val="22"/>
        </w:rPr>
      </w:pPr>
      <w:r w:rsidRPr="00E94DFB">
        <w:rPr>
          <w:rFonts w:ascii="Arial" w:hAnsi="Arial" w:cs="Arial"/>
          <w:b/>
          <w:caps/>
          <w:sz w:val="22"/>
          <w:szCs w:val="22"/>
        </w:rPr>
        <w:t>Article 1</w:t>
      </w:r>
      <w:r w:rsidR="00C33AB4">
        <w:rPr>
          <w:rFonts w:ascii="Arial" w:hAnsi="Arial" w:cs="Arial"/>
          <w:b/>
          <w:caps/>
          <w:sz w:val="22"/>
          <w:szCs w:val="22"/>
        </w:rPr>
        <w:t>2</w:t>
      </w:r>
      <w:r w:rsidRPr="00E94DFB">
        <w:rPr>
          <w:rFonts w:ascii="Arial" w:hAnsi="Arial" w:cs="Arial"/>
          <w:b/>
          <w:caps/>
          <w:sz w:val="22"/>
          <w:szCs w:val="22"/>
        </w:rPr>
        <w:t>. Pénalité de retard</w:t>
      </w:r>
    </w:p>
    <w:p w:rsidR="002A6E03" w:rsidRDefault="002A6E03" w:rsidP="00674B32">
      <w:pPr>
        <w:jc w:val="both"/>
        <w:rPr>
          <w:rFonts w:ascii="Arial" w:hAnsi="Arial" w:cs="Arial"/>
          <w:sz w:val="22"/>
          <w:szCs w:val="22"/>
        </w:rPr>
      </w:pPr>
    </w:p>
    <w:p w:rsidR="00DF5336" w:rsidRPr="00E94DFB" w:rsidRDefault="0023007A" w:rsidP="00674B32">
      <w:pPr>
        <w:jc w:val="both"/>
        <w:rPr>
          <w:rFonts w:ascii="Arial" w:hAnsi="Arial" w:cs="Arial"/>
          <w:sz w:val="22"/>
          <w:szCs w:val="22"/>
        </w:rPr>
      </w:pPr>
      <w:r>
        <w:rPr>
          <w:rFonts w:ascii="Arial" w:hAnsi="Arial" w:cs="Arial"/>
          <w:sz w:val="22"/>
          <w:szCs w:val="22"/>
        </w:rPr>
        <w:t xml:space="preserve">Non </w:t>
      </w:r>
      <w:r w:rsidR="00674B32">
        <w:rPr>
          <w:rFonts w:ascii="Arial" w:hAnsi="Arial" w:cs="Arial"/>
          <w:sz w:val="22"/>
          <w:szCs w:val="22"/>
        </w:rPr>
        <w:t>o</w:t>
      </w:r>
      <w:r>
        <w:rPr>
          <w:rFonts w:ascii="Arial" w:hAnsi="Arial" w:cs="Arial"/>
          <w:sz w:val="22"/>
          <w:szCs w:val="22"/>
        </w:rPr>
        <w:t xml:space="preserve">bstant du non-paiement des montants de location relatifs aux jours de retard et/ou de non utilisation de véhicule pour des raisons imputables au prestataire, des </w:t>
      </w:r>
      <w:r w:rsidR="00DF5336" w:rsidRPr="00E94DFB">
        <w:rPr>
          <w:rFonts w:ascii="Arial" w:hAnsi="Arial" w:cs="Arial"/>
          <w:sz w:val="22"/>
          <w:szCs w:val="22"/>
        </w:rPr>
        <w:t xml:space="preserve">pénalités </w:t>
      </w:r>
      <w:r>
        <w:rPr>
          <w:rFonts w:ascii="Arial" w:hAnsi="Arial" w:cs="Arial"/>
          <w:sz w:val="22"/>
          <w:szCs w:val="22"/>
        </w:rPr>
        <w:t xml:space="preserve">journalières </w:t>
      </w:r>
      <w:r w:rsidR="00DF5336" w:rsidRPr="00E94DFB">
        <w:rPr>
          <w:rFonts w:ascii="Arial" w:hAnsi="Arial" w:cs="Arial"/>
          <w:sz w:val="22"/>
          <w:szCs w:val="22"/>
        </w:rPr>
        <w:t>de retard seront appliquées au titulaire dans les conditions citées ci-après :</w:t>
      </w:r>
    </w:p>
    <w:p w:rsidR="004F3BF8" w:rsidRPr="00E94DFB" w:rsidRDefault="004F3BF8" w:rsidP="00BC00E8">
      <w:pPr>
        <w:jc w:val="both"/>
        <w:rPr>
          <w:rFonts w:ascii="Arial" w:hAnsi="Arial" w:cs="Arial"/>
          <w:sz w:val="22"/>
          <w:szCs w:val="22"/>
        </w:rPr>
      </w:pPr>
    </w:p>
    <w:p w:rsidR="00DF5336" w:rsidRPr="00E94DFB" w:rsidRDefault="00DF5336" w:rsidP="00895D80">
      <w:pPr>
        <w:pStyle w:val="Paragraphedeliste"/>
        <w:numPr>
          <w:ilvl w:val="0"/>
          <w:numId w:val="3"/>
        </w:numPr>
        <w:rPr>
          <w:rFonts w:cs="Arial"/>
        </w:rPr>
      </w:pPr>
      <w:r w:rsidRPr="00E94DFB">
        <w:rPr>
          <w:rFonts w:cs="Arial"/>
        </w:rPr>
        <w:t xml:space="preserve">Si les véhicules loués n’ont pas été mis à la disposition de </w:t>
      </w:r>
      <w:r w:rsidR="00451BA8" w:rsidRPr="00E94DFB">
        <w:rPr>
          <w:rFonts w:cs="Arial"/>
        </w:rPr>
        <w:t>NWM</w:t>
      </w:r>
      <w:r w:rsidR="004F3BF8" w:rsidRPr="00E94DFB">
        <w:rPr>
          <w:rFonts w:cs="Arial"/>
        </w:rPr>
        <w:t xml:space="preserve"> dans le délai précité </w:t>
      </w:r>
      <w:r w:rsidRPr="00E94DFB">
        <w:rPr>
          <w:rFonts w:cs="Arial"/>
        </w:rPr>
        <w:t>dans l'article 1</w:t>
      </w:r>
      <w:r w:rsidR="00895D80">
        <w:rPr>
          <w:rFonts w:cs="Arial"/>
        </w:rPr>
        <w:t>1</w:t>
      </w:r>
      <w:r w:rsidRPr="00E94DFB">
        <w:rPr>
          <w:rFonts w:cs="Arial"/>
        </w:rPr>
        <w:t xml:space="preserve"> du présent CPS</w:t>
      </w:r>
      <w:r w:rsidR="00F83C38">
        <w:rPr>
          <w:rFonts w:cs="Arial"/>
        </w:rPr>
        <w:t xml:space="preserve"> </w:t>
      </w:r>
      <w:r w:rsidRPr="00E94DFB">
        <w:rPr>
          <w:rFonts w:cs="Arial"/>
        </w:rPr>
        <w:t>;</w:t>
      </w:r>
    </w:p>
    <w:p w:rsidR="00DF5336" w:rsidRPr="00E94DFB" w:rsidRDefault="00DF5336" w:rsidP="00F83C38">
      <w:pPr>
        <w:pStyle w:val="Paragraphedeliste"/>
        <w:numPr>
          <w:ilvl w:val="0"/>
          <w:numId w:val="3"/>
        </w:numPr>
        <w:rPr>
          <w:rFonts w:cs="Arial"/>
        </w:rPr>
      </w:pPr>
      <w:r w:rsidRPr="00E94DFB">
        <w:rPr>
          <w:rFonts w:cs="Arial"/>
        </w:rPr>
        <w:t>Si un véhicule immobilisé (accident, panne etc…) n’est pas</w:t>
      </w:r>
      <w:r w:rsidR="004F3BF8" w:rsidRPr="00E94DFB">
        <w:rPr>
          <w:rFonts w:cs="Arial"/>
        </w:rPr>
        <w:t xml:space="preserve"> remplacé dans les délais fixés </w:t>
      </w:r>
      <w:r w:rsidRPr="00E94DFB">
        <w:rPr>
          <w:rFonts w:cs="Arial"/>
        </w:rPr>
        <w:t>dans le présent CPS</w:t>
      </w:r>
      <w:r w:rsidR="00F83C38">
        <w:rPr>
          <w:rFonts w:cs="Arial"/>
        </w:rPr>
        <w:t> ;</w:t>
      </w:r>
    </w:p>
    <w:p w:rsidR="00DF5336" w:rsidRPr="00E94DFB" w:rsidRDefault="00DF5336" w:rsidP="003F51FC">
      <w:pPr>
        <w:pStyle w:val="Paragraphedeliste"/>
        <w:numPr>
          <w:ilvl w:val="0"/>
          <w:numId w:val="3"/>
        </w:numPr>
        <w:rPr>
          <w:rFonts w:cs="Arial"/>
        </w:rPr>
      </w:pPr>
      <w:r w:rsidRPr="00E94DFB">
        <w:rPr>
          <w:rFonts w:cs="Arial"/>
        </w:rPr>
        <w:t>impossibilité d'utilisation du véhicule pour manque de documents réglementaires</w:t>
      </w:r>
      <w:r w:rsidR="004F3BF8" w:rsidRPr="00E94DFB">
        <w:rPr>
          <w:rFonts w:cs="Arial"/>
        </w:rPr>
        <w:t xml:space="preserve"> </w:t>
      </w:r>
      <w:r w:rsidRPr="00E94DFB">
        <w:rPr>
          <w:rFonts w:cs="Arial"/>
        </w:rPr>
        <w:t>(assurance, vignette, décision de circulation, etc…). La pénalité est appliquée dès le</w:t>
      </w:r>
      <w:r w:rsidR="004F3BF8" w:rsidRPr="00E94DFB">
        <w:rPr>
          <w:rFonts w:cs="Arial"/>
        </w:rPr>
        <w:t xml:space="preserve"> </w:t>
      </w:r>
      <w:r w:rsidRPr="00E94DFB">
        <w:rPr>
          <w:rFonts w:cs="Arial"/>
        </w:rPr>
        <w:t>premier jour de l'annonce du manque de papiers.</w:t>
      </w:r>
    </w:p>
    <w:p w:rsidR="004F3BF8" w:rsidRPr="00E94DFB" w:rsidRDefault="004F3BF8" w:rsidP="00BC00E8">
      <w:pPr>
        <w:jc w:val="both"/>
        <w:rPr>
          <w:rFonts w:ascii="Arial" w:hAnsi="Arial" w:cs="Arial"/>
          <w:sz w:val="22"/>
          <w:szCs w:val="22"/>
        </w:rPr>
      </w:pPr>
    </w:p>
    <w:p w:rsidR="00DF5336" w:rsidRPr="00E94DFB" w:rsidRDefault="00DF5336" w:rsidP="00BC00E8">
      <w:pPr>
        <w:jc w:val="both"/>
        <w:rPr>
          <w:rFonts w:ascii="Arial" w:hAnsi="Arial" w:cs="Arial"/>
          <w:sz w:val="22"/>
          <w:szCs w:val="22"/>
        </w:rPr>
      </w:pPr>
      <w:r w:rsidRPr="00E94DFB">
        <w:rPr>
          <w:rFonts w:ascii="Arial" w:hAnsi="Arial" w:cs="Arial"/>
          <w:sz w:val="22"/>
          <w:szCs w:val="22"/>
        </w:rPr>
        <w:t>Les pénalités précitées courront de plein droit et sans mise en demeure et seront décompté</w:t>
      </w:r>
      <w:r w:rsidR="004F3BF8" w:rsidRPr="00E94DFB">
        <w:rPr>
          <w:rFonts w:ascii="Arial" w:hAnsi="Arial" w:cs="Arial"/>
          <w:sz w:val="22"/>
          <w:szCs w:val="22"/>
        </w:rPr>
        <w:t xml:space="preserve"> </w:t>
      </w:r>
      <w:r w:rsidRPr="00E94DFB">
        <w:rPr>
          <w:rFonts w:ascii="Arial" w:hAnsi="Arial" w:cs="Arial"/>
          <w:sz w:val="22"/>
          <w:szCs w:val="22"/>
        </w:rPr>
        <w:t>dès le lendemain du retard.</w:t>
      </w:r>
    </w:p>
    <w:p w:rsidR="004F3BF8" w:rsidRPr="00E94DFB" w:rsidRDefault="004F3BF8" w:rsidP="00BC00E8">
      <w:pPr>
        <w:jc w:val="both"/>
        <w:rPr>
          <w:rFonts w:ascii="Arial" w:hAnsi="Arial" w:cs="Arial"/>
          <w:sz w:val="22"/>
          <w:szCs w:val="22"/>
        </w:rPr>
      </w:pPr>
    </w:p>
    <w:p w:rsidR="0023007A" w:rsidRPr="0023007A" w:rsidRDefault="0023007A" w:rsidP="0023007A">
      <w:pPr>
        <w:jc w:val="both"/>
        <w:rPr>
          <w:rFonts w:ascii="Arial" w:hAnsi="Arial" w:cs="Arial"/>
          <w:sz w:val="22"/>
          <w:szCs w:val="22"/>
        </w:rPr>
      </w:pPr>
      <w:r w:rsidRPr="0023007A">
        <w:rPr>
          <w:rFonts w:ascii="Arial" w:hAnsi="Arial" w:cs="Arial"/>
          <w:sz w:val="22"/>
          <w:szCs w:val="22"/>
        </w:rPr>
        <w:t xml:space="preserve">Le montant de la </w:t>
      </w:r>
      <w:r w:rsidR="00DF5336" w:rsidRPr="0023007A">
        <w:rPr>
          <w:rFonts w:ascii="Arial" w:hAnsi="Arial" w:cs="Arial"/>
          <w:sz w:val="22"/>
          <w:szCs w:val="22"/>
        </w:rPr>
        <w:t xml:space="preserve">pénalité </w:t>
      </w:r>
      <w:r w:rsidRPr="0023007A">
        <w:rPr>
          <w:rFonts w:ascii="Arial" w:hAnsi="Arial" w:cs="Arial"/>
          <w:sz w:val="22"/>
          <w:szCs w:val="22"/>
        </w:rPr>
        <w:t xml:space="preserve">journalière </w:t>
      </w:r>
      <w:r w:rsidR="00DF5336" w:rsidRPr="0023007A">
        <w:rPr>
          <w:rFonts w:ascii="Arial" w:hAnsi="Arial" w:cs="Arial"/>
          <w:sz w:val="22"/>
          <w:szCs w:val="22"/>
        </w:rPr>
        <w:t xml:space="preserve">sera </w:t>
      </w:r>
      <w:r w:rsidR="00106A22" w:rsidRPr="0023007A">
        <w:rPr>
          <w:rFonts w:ascii="Arial" w:hAnsi="Arial" w:cs="Arial"/>
          <w:sz w:val="22"/>
          <w:szCs w:val="22"/>
        </w:rPr>
        <w:t>égale</w:t>
      </w:r>
      <w:r w:rsidRPr="0023007A">
        <w:rPr>
          <w:rFonts w:ascii="Arial" w:hAnsi="Arial" w:cs="Arial"/>
          <w:sz w:val="22"/>
          <w:szCs w:val="22"/>
        </w:rPr>
        <w:t xml:space="preserve"> </w:t>
      </w:r>
      <w:r w:rsidR="00106A22" w:rsidRPr="0023007A">
        <w:rPr>
          <w:rFonts w:ascii="Arial" w:hAnsi="Arial" w:cs="Arial"/>
          <w:sz w:val="22"/>
          <w:szCs w:val="22"/>
        </w:rPr>
        <w:t xml:space="preserve">à </w:t>
      </w:r>
      <w:r w:rsidR="009B43EF" w:rsidRPr="0023007A">
        <w:rPr>
          <w:rFonts w:ascii="Arial" w:hAnsi="Arial" w:cs="Arial"/>
          <w:sz w:val="22"/>
          <w:szCs w:val="22"/>
        </w:rPr>
        <w:t>5‰ (cinq pour mille)</w:t>
      </w:r>
      <w:r w:rsidR="00F83C38">
        <w:rPr>
          <w:rFonts w:ascii="Arial" w:hAnsi="Arial" w:cs="Arial"/>
          <w:sz w:val="22"/>
          <w:szCs w:val="22"/>
        </w:rPr>
        <w:t xml:space="preserve"> </w:t>
      </w:r>
      <w:r w:rsidR="00DF5336" w:rsidRPr="0023007A">
        <w:rPr>
          <w:rFonts w:ascii="Arial" w:hAnsi="Arial" w:cs="Arial"/>
          <w:sz w:val="22"/>
          <w:szCs w:val="22"/>
        </w:rPr>
        <w:t>du mo</w:t>
      </w:r>
      <w:r w:rsidR="00451BA8" w:rsidRPr="0023007A">
        <w:rPr>
          <w:rFonts w:ascii="Arial" w:hAnsi="Arial" w:cs="Arial"/>
          <w:sz w:val="22"/>
          <w:szCs w:val="22"/>
        </w:rPr>
        <w:t xml:space="preserve">ntant annuel </w:t>
      </w:r>
      <w:r w:rsidR="00106A22" w:rsidRPr="0023007A">
        <w:rPr>
          <w:rFonts w:ascii="Arial" w:hAnsi="Arial" w:cs="Arial"/>
          <w:sz w:val="22"/>
          <w:szCs w:val="22"/>
        </w:rPr>
        <w:t xml:space="preserve">de la location du ou des véhicules objet du retard. </w:t>
      </w:r>
    </w:p>
    <w:p w:rsidR="0023007A" w:rsidRPr="0023007A" w:rsidRDefault="0023007A" w:rsidP="0023007A">
      <w:pPr>
        <w:jc w:val="both"/>
        <w:rPr>
          <w:rFonts w:ascii="Arial" w:hAnsi="Arial" w:cs="Arial"/>
          <w:sz w:val="22"/>
          <w:szCs w:val="22"/>
        </w:rPr>
      </w:pPr>
    </w:p>
    <w:p w:rsidR="00DF5336" w:rsidRPr="00E94DFB" w:rsidRDefault="00DF5336" w:rsidP="0023007A">
      <w:pPr>
        <w:jc w:val="both"/>
        <w:rPr>
          <w:rFonts w:ascii="Arial" w:hAnsi="Arial" w:cs="Arial"/>
          <w:sz w:val="22"/>
          <w:szCs w:val="22"/>
        </w:rPr>
      </w:pPr>
      <w:r w:rsidRPr="0023007A">
        <w:rPr>
          <w:rFonts w:ascii="Arial" w:hAnsi="Arial" w:cs="Arial"/>
          <w:sz w:val="22"/>
          <w:szCs w:val="22"/>
        </w:rPr>
        <w:lastRenderedPageBreak/>
        <w:t>Toutefois le montant total des pénalités</w:t>
      </w:r>
      <w:r w:rsidR="004F3BF8" w:rsidRPr="0023007A">
        <w:rPr>
          <w:rFonts w:ascii="Arial" w:hAnsi="Arial" w:cs="Arial"/>
          <w:sz w:val="22"/>
          <w:szCs w:val="22"/>
        </w:rPr>
        <w:t xml:space="preserve"> </w:t>
      </w:r>
      <w:r w:rsidRPr="0023007A">
        <w:rPr>
          <w:rFonts w:ascii="Arial" w:hAnsi="Arial" w:cs="Arial"/>
          <w:sz w:val="22"/>
          <w:szCs w:val="22"/>
        </w:rPr>
        <w:t>est plafonné à 10 % du montant annuel du marché.</w:t>
      </w:r>
    </w:p>
    <w:p w:rsidR="004F3BF8" w:rsidRPr="00E94DFB" w:rsidRDefault="004F3BF8" w:rsidP="00BC00E8">
      <w:pPr>
        <w:jc w:val="both"/>
        <w:rPr>
          <w:rFonts w:ascii="Arial" w:hAnsi="Arial" w:cs="Arial"/>
          <w:sz w:val="22"/>
          <w:szCs w:val="22"/>
        </w:rPr>
      </w:pPr>
    </w:p>
    <w:p w:rsidR="00DF5336" w:rsidRPr="00E94DFB" w:rsidRDefault="00DF5336" w:rsidP="0052754D">
      <w:pPr>
        <w:jc w:val="both"/>
        <w:rPr>
          <w:rFonts w:ascii="Arial" w:hAnsi="Arial" w:cs="Arial"/>
          <w:sz w:val="22"/>
          <w:szCs w:val="22"/>
        </w:rPr>
      </w:pPr>
      <w:r w:rsidRPr="00E94DFB">
        <w:rPr>
          <w:rFonts w:ascii="Arial" w:hAnsi="Arial" w:cs="Arial"/>
          <w:sz w:val="22"/>
          <w:szCs w:val="22"/>
        </w:rPr>
        <w:t xml:space="preserve">Lorsque le plafond est atteint, </w:t>
      </w:r>
      <w:r w:rsidR="00451BA8" w:rsidRPr="00E94DFB">
        <w:rPr>
          <w:rFonts w:ascii="Arial" w:hAnsi="Arial" w:cs="Arial"/>
          <w:sz w:val="22"/>
          <w:szCs w:val="22"/>
        </w:rPr>
        <w:t xml:space="preserve">NWM </w:t>
      </w:r>
      <w:r w:rsidRPr="00E94DFB">
        <w:rPr>
          <w:rFonts w:ascii="Arial" w:hAnsi="Arial" w:cs="Arial"/>
          <w:sz w:val="22"/>
          <w:szCs w:val="22"/>
        </w:rPr>
        <w:t>est en droit de résilier le marché après une mise en</w:t>
      </w:r>
      <w:r w:rsidR="004F3BF8" w:rsidRPr="00E94DFB">
        <w:rPr>
          <w:rFonts w:ascii="Arial" w:hAnsi="Arial" w:cs="Arial"/>
          <w:sz w:val="22"/>
          <w:szCs w:val="22"/>
        </w:rPr>
        <w:t xml:space="preserve"> </w:t>
      </w:r>
      <w:r w:rsidRPr="00E94DFB">
        <w:rPr>
          <w:rFonts w:ascii="Arial" w:hAnsi="Arial" w:cs="Arial"/>
          <w:sz w:val="22"/>
          <w:szCs w:val="22"/>
        </w:rPr>
        <w:t>demeure préalable et sans préjudice de l’application des autres mesures coercitives</w:t>
      </w:r>
      <w:r w:rsidR="004F3BF8" w:rsidRPr="00E94DFB">
        <w:rPr>
          <w:rFonts w:ascii="Arial" w:hAnsi="Arial" w:cs="Arial"/>
          <w:sz w:val="22"/>
          <w:szCs w:val="22"/>
        </w:rPr>
        <w:t xml:space="preserve"> </w:t>
      </w:r>
      <w:r w:rsidRPr="00E94DFB">
        <w:rPr>
          <w:rFonts w:ascii="Arial" w:hAnsi="Arial" w:cs="Arial"/>
          <w:sz w:val="22"/>
          <w:szCs w:val="22"/>
        </w:rPr>
        <w:t xml:space="preserve">prévues </w:t>
      </w:r>
      <w:r w:rsidR="0052754D" w:rsidRPr="0052754D">
        <w:rPr>
          <w:rFonts w:ascii="Arial" w:hAnsi="Arial" w:cs="Arial"/>
          <w:sz w:val="22"/>
          <w:szCs w:val="22"/>
        </w:rPr>
        <w:t>par l’article 60 du Cahier des Conditions Administratives Générales applicables aux Marchés de Services NWM</w:t>
      </w:r>
      <w:r w:rsidRPr="00E94DFB">
        <w:rPr>
          <w:rFonts w:ascii="Arial" w:hAnsi="Arial" w:cs="Arial"/>
          <w:sz w:val="22"/>
          <w:szCs w:val="22"/>
        </w:rPr>
        <w:t>.</w:t>
      </w:r>
    </w:p>
    <w:p w:rsidR="00BC00E8" w:rsidRPr="00E94DFB" w:rsidRDefault="00BC00E8" w:rsidP="00BC00E8">
      <w:pPr>
        <w:jc w:val="both"/>
        <w:rPr>
          <w:rFonts w:ascii="Arial" w:hAnsi="Arial" w:cs="Arial"/>
          <w:b/>
          <w:caps/>
          <w:sz w:val="22"/>
          <w:szCs w:val="22"/>
        </w:rPr>
      </w:pPr>
    </w:p>
    <w:p w:rsidR="00C534A2" w:rsidRPr="00E94DFB" w:rsidRDefault="00C534A2" w:rsidP="00C33AB4">
      <w:pPr>
        <w:jc w:val="both"/>
        <w:rPr>
          <w:rFonts w:ascii="Arial" w:hAnsi="Arial" w:cs="Arial"/>
          <w:b/>
          <w:caps/>
          <w:sz w:val="22"/>
          <w:szCs w:val="22"/>
        </w:rPr>
      </w:pPr>
      <w:r w:rsidRPr="00E94DFB">
        <w:rPr>
          <w:rFonts w:ascii="Arial" w:hAnsi="Arial" w:cs="Arial"/>
          <w:b/>
          <w:caps/>
          <w:sz w:val="22"/>
          <w:szCs w:val="22"/>
        </w:rPr>
        <w:t>Article 1</w:t>
      </w:r>
      <w:r w:rsidR="00C33AB4">
        <w:rPr>
          <w:rFonts w:ascii="Arial" w:hAnsi="Arial" w:cs="Arial"/>
          <w:b/>
          <w:caps/>
          <w:sz w:val="22"/>
          <w:szCs w:val="22"/>
        </w:rPr>
        <w:t>3</w:t>
      </w:r>
      <w:r w:rsidRPr="00E94DFB">
        <w:rPr>
          <w:rFonts w:ascii="Arial" w:hAnsi="Arial" w:cs="Arial"/>
          <w:b/>
          <w:caps/>
          <w:sz w:val="22"/>
          <w:szCs w:val="22"/>
        </w:rPr>
        <w:t> : Responsabilité du Titulaire</w:t>
      </w:r>
    </w:p>
    <w:p w:rsidR="00C534A2" w:rsidRPr="00E94DFB" w:rsidRDefault="00C534A2" w:rsidP="00BC00E8">
      <w:pPr>
        <w:jc w:val="both"/>
        <w:rPr>
          <w:rFonts w:ascii="Arial" w:hAnsi="Arial" w:cs="Arial"/>
          <w:sz w:val="22"/>
          <w:szCs w:val="22"/>
        </w:rPr>
      </w:pPr>
    </w:p>
    <w:p w:rsidR="00C534A2" w:rsidRPr="00E94DFB" w:rsidRDefault="00C534A2" w:rsidP="00BC00E8">
      <w:pPr>
        <w:jc w:val="both"/>
        <w:rPr>
          <w:rFonts w:ascii="Arial" w:hAnsi="Arial" w:cs="Arial"/>
          <w:sz w:val="22"/>
          <w:szCs w:val="22"/>
        </w:rPr>
      </w:pPr>
      <w:r w:rsidRPr="00E94DFB">
        <w:rPr>
          <w:rFonts w:ascii="Arial" w:hAnsi="Arial" w:cs="Arial"/>
          <w:sz w:val="22"/>
          <w:szCs w:val="22"/>
        </w:rPr>
        <w:t>Le titulaire restera seul et entièrement responsable vis-à-vis du maître d'ouvrage de la qualité des véhicules livrés à NWM et leur conformité aux spécifications du présent CPS.</w:t>
      </w:r>
    </w:p>
    <w:p w:rsidR="00C534A2" w:rsidRPr="00E94DFB" w:rsidRDefault="00C534A2" w:rsidP="00BC00E8">
      <w:pPr>
        <w:jc w:val="both"/>
        <w:rPr>
          <w:rFonts w:ascii="Arial" w:hAnsi="Arial" w:cs="Arial"/>
          <w:sz w:val="22"/>
          <w:szCs w:val="22"/>
        </w:rPr>
      </w:pPr>
    </w:p>
    <w:p w:rsidR="00C534A2" w:rsidRPr="00E94DFB" w:rsidRDefault="00C534A2" w:rsidP="00BC00E8">
      <w:pPr>
        <w:jc w:val="both"/>
        <w:rPr>
          <w:rFonts w:ascii="Arial" w:hAnsi="Arial" w:cs="Arial"/>
          <w:sz w:val="22"/>
          <w:szCs w:val="22"/>
        </w:rPr>
      </w:pPr>
      <w:r w:rsidRPr="00E94DFB">
        <w:rPr>
          <w:rFonts w:ascii="Arial" w:hAnsi="Arial" w:cs="Arial"/>
          <w:sz w:val="22"/>
          <w:szCs w:val="22"/>
        </w:rPr>
        <w:t>NWM se réserve le droit de refuser les véhicules qui ne répondraient pas aux qualités définies dans le présent CPS.</w:t>
      </w:r>
    </w:p>
    <w:p w:rsidR="00C534A2" w:rsidRPr="00E94DFB" w:rsidRDefault="00C534A2" w:rsidP="00BC00E8">
      <w:pPr>
        <w:jc w:val="both"/>
        <w:rPr>
          <w:rFonts w:ascii="Arial" w:hAnsi="Arial" w:cs="Arial"/>
          <w:sz w:val="22"/>
          <w:szCs w:val="22"/>
        </w:rPr>
      </w:pPr>
    </w:p>
    <w:p w:rsidR="00C534A2" w:rsidRPr="00E94DFB" w:rsidRDefault="00C534A2" w:rsidP="00C33AB4">
      <w:pPr>
        <w:jc w:val="both"/>
        <w:rPr>
          <w:rFonts w:ascii="Arial" w:hAnsi="Arial" w:cs="Arial"/>
          <w:b/>
          <w:caps/>
          <w:sz w:val="22"/>
          <w:szCs w:val="22"/>
        </w:rPr>
      </w:pPr>
      <w:r w:rsidRPr="00E94DFB">
        <w:rPr>
          <w:rFonts w:ascii="Arial" w:hAnsi="Arial" w:cs="Arial"/>
          <w:b/>
          <w:caps/>
          <w:sz w:val="22"/>
          <w:szCs w:val="22"/>
        </w:rPr>
        <w:t>Article 1</w:t>
      </w:r>
      <w:r w:rsidR="00C33AB4">
        <w:rPr>
          <w:rFonts w:ascii="Arial" w:hAnsi="Arial" w:cs="Arial"/>
          <w:b/>
          <w:caps/>
          <w:sz w:val="22"/>
          <w:szCs w:val="22"/>
        </w:rPr>
        <w:t>4</w:t>
      </w:r>
      <w:r w:rsidR="00E74154">
        <w:rPr>
          <w:rFonts w:ascii="Arial" w:hAnsi="Arial" w:cs="Arial"/>
          <w:b/>
          <w:caps/>
          <w:sz w:val="22"/>
          <w:szCs w:val="22"/>
        </w:rPr>
        <w:t> :</w:t>
      </w:r>
      <w:r w:rsidRPr="00E94DFB">
        <w:rPr>
          <w:rFonts w:ascii="Arial" w:hAnsi="Arial" w:cs="Arial"/>
          <w:b/>
          <w:caps/>
          <w:sz w:val="22"/>
          <w:szCs w:val="22"/>
        </w:rPr>
        <w:t xml:space="preserve"> </w:t>
      </w:r>
      <w:r w:rsidR="00923CE9">
        <w:rPr>
          <w:rFonts w:ascii="Arial" w:hAnsi="Arial" w:cs="Arial"/>
          <w:b/>
          <w:caps/>
          <w:sz w:val="22"/>
          <w:szCs w:val="22"/>
        </w:rPr>
        <w:t xml:space="preserve">ELECTION </w:t>
      </w:r>
      <w:r w:rsidRPr="00E94DFB">
        <w:rPr>
          <w:rFonts w:ascii="Arial" w:hAnsi="Arial" w:cs="Arial"/>
          <w:b/>
          <w:caps/>
          <w:sz w:val="22"/>
          <w:szCs w:val="22"/>
        </w:rPr>
        <w:t>Domicile d</w:t>
      </w:r>
      <w:r w:rsidR="00CB0FBA">
        <w:rPr>
          <w:rFonts w:ascii="Arial" w:hAnsi="Arial" w:cs="Arial"/>
          <w:b/>
          <w:caps/>
          <w:sz w:val="22"/>
          <w:szCs w:val="22"/>
        </w:rPr>
        <w:t>U LOUEUR</w:t>
      </w:r>
    </w:p>
    <w:p w:rsidR="00C534A2" w:rsidRPr="00E94DFB" w:rsidRDefault="00C534A2" w:rsidP="00BC00E8">
      <w:pPr>
        <w:jc w:val="both"/>
        <w:rPr>
          <w:rFonts w:ascii="Arial" w:hAnsi="Arial" w:cs="Arial"/>
          <w:sz w:val="22"/>
          <w:szCs w:val="22"/>
        </w:rPr>
      </w:pPr>
    </w:p>
    <w:p w:rsidR="008D302D" w:rsidRDefault="00A64BC3" w:rsidP="00CB0FBA">
      <w:pPr>
        <w:jc w:val="both"/>
        <w:rPr>
          <w:rFonts w:ascii="Arial" w:hAnsi="Arial" w:cs="Arial"/>
          <w:sz w:val="22"/>
          <w:szCs w:val="22"/>
        </w:rPr>
      </w:pPr>
      <w:r w:rsidRPr="00A64BC3">
        <w:rPr>
          <w:rFonts w:ascii="Arial" w:hAnsi="Arial" w:cs="Arial"/>
          <w:sz w:val="22"/>
          <w:szCs w:val="22"/>
        </w:rPr>
        <w:t>Les notifications du maître d’ouvrage sont valablement faites au domicile élu ou au siège social à l’adresse électronique du titulaire mentionné dans l’acte d’engagement.</w:t>
      </w:r>
    </w:p>
    <w:p w:rsidR="00CB0FBA" w:rsidRPr="00CB0FBA" w:rsidRDefault="00CB0FBA" w:rsidP="00CB0FBA">
      <w:pPr>
        <w:jc w:val="both"/>
        <w:rPr>
          <w:rFonts w:ascii="Arial" w:hAnsi="Arial" w:cs="Arial"/>
          <w:sz w:val="22"/>
          <w:szCs w:val="22"/>
        </w:rPr>
      </w:pPr>
    </w:p>
    <w:p w:rsidR="00A64BC3" w:rsidRPr="00A64BC3" w:rsidRDefault="00A64BC3" w:rsidP="00A64BC3">
      <w:pPr>
        <w:jc w:val="both"/>
        <w:rPr>
          <w:rFonts w:ascii="Arial" w:hAnsi="Arial" w:cs="Arial"/>
          <w:sz w:val="22"/>
          <w:szCs w:val="22"/>
        </w:rPr>
      </w:pPr>
      <w:r w:rsidRPr="00A64BC3">
        <w:rPr>
          <w:rFonts w:ascii="Arial" w:hAnsi="Arial" w:cs="Arial"/>
          <w:sz w:val="22"/>
          <w:szCs w:val="22"/>
        </w:rPr>
        <w:t xml:space="preserve">En cas de changement de domicile ou d’adresse électronique, le titulaire est tenu d'en aviser le maître d'ouvrage, par courrier classique ou électronique, dans les quinze (15) jours suivant la date d'intervention de ce changement. </w:t>
      </w:r>
    </w:p>
    <w:p w:rsidR="00A64BC3" w:rsidRPr="00A64BC3" w:rsidRDefault="00A64BC3" w:rsidP="00A64BC3">
      <w:pPr>
        <w:rPr>
          <w:rFonts w:ascii="Arial" w:hAnsi="Arial" w:cs="Arial"/>
          <w:sz w:val="22"/>
          <w:szCs w:val="22"/>
        </w:rPr>
      </w:pPr>
    </w:p>
    <w:p w:rsidR="008D302D" w:rsidRDefault="00A64BC3">
      <w:pPr>
        <w:jc w:val="both"/>
        <w:rPr>
          <w:rFonts w:ascii="Arial" w:hAnsi="Arial" w:cs="Arial"/>
          <w:sz w:val="22"/>
          <w:szCs w:val="22"/>
        </w:rPr>
      </w:pPr>
      <w:r w:rsidRPr="00A64BC3">
        <w:rPr>
          <w:rFonts w:ascii="Arial" w:hAnsi="Arial" w:cs="Arial"/>
          <w:sz w:val="22"/>
          <w:szCs w:val="22"/>
        </w:rPr>
        <w:t>Faute par lui d'avoir satisfait aux obligations ci-dessus, toutes les notifications qui se rapportent au marché sont valables lorsqu'elles ont été faites à l’adresse des bureaux ou électronique de l'entreprise indiquées dans l’acte d’engagement.</w:t>
      </w:r>
    </w:p>
    <w:p w:rsidR="0057415A" w:rsidRPr="00CB0FBA" w:rsidRDefault="0057415A">
      <w:pPr>
        <w:jc w:val="both"/>
        <w:rPr>
          <w:rFonts w:ascii="Arial" w:hAnsi="Arial" w:cs="Arial"/>
          <w:sz w:val="22"/>
          <w:szCs w:val="22"/>
        </w:rPr>
      </w:pPr>
    </w:p>
    <w:p w:rsidR="00C534A2" w:rsidRPr="00E94DFB" w:rsidRDefault="00C33AB4" w:rsidP="00BC00E8">
      <w:pPr>
        <w:jc w:val="both"/>
        <w:rPr>
          <w:rFonts w:ascii="Arial" w:hAnsi="Arial" w:cs="Arial"/>
          <w:b/>
          <w:sz w:val="22"/>
          <w:szCs w:val="22"/>
        </w:rPr>
      </w:pPr>
      <w:r>
        <w:rPr>
          <w:rFonts w:ascii="Arial" w:hAnsi="Arial" w:cs="Arial"/>
          <w:b/>
          <w:sz w:val="22"/>
          <w:szCs w:val="22"/>
        </w:rPr>
        <w:t>ARTICLE 15</w:t>
      </w:r>
      <w:r w:rsidR="00C534A2" w:rsidRPr="00E94DFB">
        <w:rPr>
          <w:rFonts w:ascii="Arial" w:hAnsi="Arial" w:cs="Arial"/>
          <w:b/>
          <w:sz w:val="22"/>
          <w:szCs w:val="22"/>
        </w:rPr>
        <w:t xml:space="preserve"> : NANTISSEMENT</w:t>
      </w:r>
    </w:p>
    <w:p w:rsidR="00C534A2" w:rsidRPr="00E94DFB" w:rsidRDefault="00C534A2" w:rsidP="00BC00E8">
      <w:pPr>
        <w:jc w:val="both"/>
        <w:rPr>
          <w:rFonts w:ascii="Arial" w:hAnsi="Arial" w:cs="Arial"/>
          <w:sz w:val="22"/>
          <w:szCs w:val="22"/>
        </w:rPr>
      </w:pPr>
    </w:p>
    <w:p w:rsidR="00C534A2" w:rsidRPr="00E94DFB" w:rsidRDefault="00C534A2" w:rsidP="00BC00E8">
      <w:pPr>
        <w:jc w:val="both"/>
        <w:rPr>
          <w:rFonts w:ascii="Arial" w:hAnsi="Arial" w:cs="Arial"/>
          <w:sz w:val="22"/>
          <w:szCs w:val="22"/>
        </w:rPr>
      </w:pPr>
      <w:r w:rsidRPr="00E94DFB">
        <w:rPr>
          <w:rFonts w:ascii="Arial" w:hAnsi="Arial" w:cs="Arial"/>
          <w:sz w:val="22"/>
          <w:szCs w:val="22"/>
        </w:rPr>
        <w:t>Dans l’éventualité d’une affectation en nantissement du présent marché, il est précisé que :</w:t>
      </w:r>
    </w:p>
    <w:p w:rsidR="00C534A2" w:rsidRPr="00E94DFB" w:rsidRDefault="00C534A2" w:rsidP="00BC00E8">
      <w:pPr>
        <w:jc w:val="both"/>
        <w:rPr>
          <w:rFonts w:ascii="Arial" w:hAnsi="Arial" w:cs="Arial"/>
          <w:sz w:val="22"/>
          <w:szCs w:val="22"/>
        </w:rPr>
      </w:pPr>
    </w:p>
    <w:p w:rsidR="00C534A2" w:rsidRPr="00E94DFB" w:rsidRDefault="00C534A2" w:rsidP="00BC00E8">
      <w:pPr>
        <w:jc w:val="both"/>
        <w:rPr>
          <w:rFonts w:ascii="Arial" w:hAnsi="Arial" w:cs="Arial"/>
          <w:sz w:val="22"/>
          <w:szCs w:val="22"/>
        </w:rPr>
      </w:pPr>
      <w:r w:rsidRPr="00E94DFB">
        <w:rPr>
          <w:rFonts w:ascii="Arial" w:hAnsi="Arial" w:cs="Arial"/>
          <w:sz w:val="22"/>
          <w:szCs w:val="22"/>
        </w:rPr>
        <w:t>1°) les liquidations des sommes dues en exécution du présent marché seront opérées par les soins du Directeur Général de NWM.</w:t>
      </w:r>
    </w:p>
    <w:p w:rsidR="00C534A2" w:rsidRPr="00E94DFB" w:rsidRDefault="00C534A2" w:rsidP="00BC00E8">
      <w:pPr>
        <w:jc w:val="both"/>
        <w:rPr>
          <w:rFonts w:ascii="Arial" w:hAnsi="Arial" w:cs="Arial"/>
          <w:sz w:val="22"/>
          <w:szCs w:val="22"/>
        </w:rPr>
      </w:pPr>
    </w:p>
    <w:p w:rsidR="00C534A2" w:rsidRPr="00E94DFB" w:rsidRDefault="00C534A2" w:rsidP="007B1F4B">
      <w:pPr>
        <w:jc w:val="both"/>
        <w:rPr>
          <w:rFonts w:ascii="Arial" w:hAnsi="Arial" w:cs="Arial"/>
          <w:sz w:val="22"/>
          <w:szCs w:val="22"/>
        </w:rPr>
      </w:pPr>
      <w:r w:rsidRPr="00E94DFB">
        <w:rPr>
          <w:rFonts w:ascii="Arial" w:hAnsi="Arial" w:cs="Arial"/>
          <w:sz w:val="22"/>
          <w:szCs w:val="22"/>
        </w:rPr>
        <w:t xml:space="preserve">2°) </w:t>
      </w:r>
      <w:r w:rsidRPr="003F328F">
        <w:rPr>
          <w:rFonts w:ascii="Arial" w:hAnsi="Arial" w:cs="Arial"/>
          <w:sz w:val="22"/>
          <w:szCs w:val="22"/>
        </w:rPr>
        <w:t xml:space="preserve">le </w:t>
      </w:r>
      <w:r w:rsidR="007B1F4B" w:rsidRPr="007B1F4B">
        <w:rPr>
          <w:rFonts w:ascii="Arial" w:hAnsi="Arial" w:cs="Arial"/>
          <w:sz w:val="22"/>
          <w:szCs w:val="22"/>
        </w:rPr>
        <w:t xml:space="preserve">représentant du Maitre d’Ouvrage chargé </w:t>
      </w:r>
      <w:r w:rsidRPr="00E94DFB">
        <w:rPr>
          <w:rFonts w:ascii="Arial" w:hAnsi="Arial" w:cs="Arial"/>
          <w:sz w:val="22"/>
          <w:szCs w:val="22"/>
        </w:rPr>
        <w:t xml:space="preserve"> de fournir au titulaire du présent marché ainsi qu’aux bénéficiaires des nantissements ou subrogations les renseignements et l’état prévus à l’article 7 du Dahir du 28 Août 1948 tel qu’il est modifié et complété par le Dahir du 31.01.1961 et 29.10.1962, est le Directeur Général NWM.</w:t>
      </w:r>
    </w:p>
    <w:p w:rsidR="00C534A2" w:rsidRPr="00E94DFB" w:rsidRDefault="00C534A2" w:rsidP="00BC00E8">
      <w:pPr>
        <w:jc w:val="both"/>
        <w:rPr>
          <w:rFonts w:ascii="Arial" w:hAnsi="Arial" w:cs="Arial"/>
          <w:sz w:val="22"/>
          <w:szCs w:val="22"/>
        </w:rPr>
      </w:pPr>
    </w:p>
    <w:p w:rsidR="00C534A2" w:rsidRPr="00E94DFB" w:rsidRDefault="00C534A2">
      <w:pPr>
        <w:jc w:val="both"/>
        <w:rPr>
          <w:rFonts w:ascii="Arial" w:hAnsi="Arial" w:cs="Arial"/>
          <w:sz w:val="22"/>
          <w:szCs w:val="22"/>
        </w:rPr>
      </w:pPr>
      <w:r w:rsidRPr="00E94DFB">
        <w:rPr>
          <w:rFonts w:ascii="Arial" w:hAnsi="Arial" w:cs="Arial"/>
          <w:sz w:val="22"/>
          <w:szCs w:val="22"/>
        </w:rPr>
        <w:t>3°) Les paiements prévus dans le cadre du présent marché seront effectués par Le Directeur Général NWM, seul qualifié pour recevoir les significations des créances du titulaire du présent marché.</w:t>
      </w:r>
    </w:p>
    <w:p w:rsidR="0052754D" w:rsidRDefault="0052754D" w:rsidP="00BC00E8">
      <w:pPr>
        <w:jc w:val="both"/>
        <w:rPr>
          <w:rFonts w:ascii="Arial" w:hAnsi="Arial" w:cs="Arial"/>
          <w:sz w:val="22"/>
          <w:szCs w:val="22"/>
        </w:rPr>
      </w:pPr>
    </w:p>
    <w:p w:rsidR="00C534A2" w:rsidRPr="00E94DFB" w:rsidRDefault="00C534A2" w:rsidP="00BC00E8">
      <w:pPr>
        <w:jc w:val="both"/>
        <w:rPr>
          <w:rFonts w:ascii="Arial" w:hAnsi="Arial" w:cs="Arial"/>
          <w:sz w:val="22"/>
          <w:szCs w:val="22"/>
        </w:rPr>
      </w:pPr>
      <w:r w:rsidRPr="00E94DFB">
        <w:rPr>
          <w:rFonts w:ascii="Arial" w:hAnsi="Arial" w:cs="Arial"/>
          <w:sz w:val="22"/>
          <w:szCs w:val="22"/>
        </w:rPr>
        <w:t>En cas de nantissement du présent marché, NWM délivrera à l’entrepreneur traitant sur sa demande et contre récépissé, un exemplaire en copie conforme de son marché. Les frais de timbres de l’original conservé par NWM et de la copie conforme sont à la charge de l’entrepreneur.</w:t>
      </w:r>
    </w:p>
    <w:p w:rsidR="00DF5336" w:rsidRPr="00E94DFB" w:rsidRDefault="00DF5336" w:rsidP="00BC00E8">
      <w:pPr>
        <w:jc w:val="both"/>
        <w:rPr>
          <w:rFonts w:ascii="Arial" w:hAnsi="Arial" w:cs="Arial"/>
          <w:sz w:val="22"/>
          <w:szCs w:val="22"/>
        </w:rPr>
      </w:pPr>
    </w:p>
    <w:p w:rsidR="002D29E0" w:rsidRPr="00E94DFB" w:rsidRDefault="002D29E0" w:rsidP="00C33AB4">
      <w:pPr>
        <w:jc w:val="both"/>
        <w:rPr>
          <w:rFonts w:ascii="Arial" w:hAnsi="Arial" w:cs="Arial"/>
          <w:b/>
          <w:sz w:val="22"/>
          <w:szCs w:val="22"/>
        </w:rPr>
      </w:pPr>
      <w:r w:rsidRPr="00E94DFB">
        <w:rPr>
          <w:rFonts w:ascii="Arial" w:hAnsi="Arial" w:cs="Arial"/>
          <w:b/>
          <w:sz w:val="22"/>
          <w:szCs w:val="22"/>
        </w:rPr>
        <w:t xml:space="preserve">ARTICLE </w:t>
      </w:r>
      <w:r w:rsidR="00E74154">
        <w:rPr>
          <w:rFonts w:ascii="Arial" w:hAnsi="Arial" w:cs="Arial"/>
          <w:b/>
          <w:sz w:val="22"/>
          <w:szCs w:val="22"/>
        </w:rPr>
        <w:t>1</w:t>
      </w:r>
      <w:r w:rsidR="00C33AB4">
        <w:rPr>
          <w:rFonts w:ascii="Arial" w:hAnsi="Arial" w:cs="Arial"/>
          <w:b/>
          <w:sz w:val="22"/>
          <w:szCs w:val="22"/>
        </w:rPr>
        <w:t>6</w:t>
      </w:r>
      <w:r w:rsidRPr="00E94DFB">
        <w:rPr>
          <w:rFonts w:ascii="Arial" w:hAnsi="Arial" w:cs="Arial"/>
          <w:b/>
          <w:sz w:val="22"/>
          <w:szCs w:val="22"/>
        </w:rPr>
        <w:t xml:space="preserve"> : CAUTIONNEMENT - RETENUE DE GARANTIE</w:t>
      </w:r>
    </w:p>
    <w:p w:rsidR="00F53697" w:rsidRPr="00E94DFB" w:rsidRDefault="00F53697" w:rsidP="00BC00E8">
      <w:pPr>
        <w:jc w:val="both"/>
        <w:rPr>
          <w:rFonts w:ascii="Arial" w:hAnsi="Arial" w:cs="Arial"/>
          <w:sz w:val="22"/>
          <w:szCs w:val="22"/>
        </w:rPr>
      </w:pPr>
    </w:p>
    <w:p w:rsidR="00F53697" w:rsidRPr="00E94DFB" w:rsidRDefault="00F53697" w:rsidP="00E37DF4">
      <w:pPr>
        <w:jc w:val="both"/>
        <w:rPr>
          <w:rFonts w:ascii="Arial" w:hAnsi="Arial" w:cs="Arial"/>
          <w:sz w:val="22"/>
          <w:szCs w:val="22"/>
        </w:rPr>
      </w:pPr>
      <w:r w:rsidRPr="00E94DFB">
        <w:rPr>
          <w:rFonts w:ascii="Arial" w:hAnsi="Arial" w:cs="Arial"/>
          <w:sz w:val="22"/>
          <w:szCs w:val="22"/>
        </w:rPr>
        <w:t xml:space="preserve">Le cautionnement provisoire sera restitué au titulaire du marché - après la constitution du cautionnement définitif sauf en cas d’application des dispositions prévues au paragraphe 1 de l’article 15 du </w:t>
      </w:r>
      <w:r w:rsidR="00E37DF4" w:rsidRPr="00137BFC">
        <w:rPr>
          <w:rFonts w:ascii="Arial" w:hAnsi="Arial" w:cs="Arial"/>
          <w:sz w:val="22"/>
          <w:szCs w:val="22"/>
        </w:rPr>
        <w:t>Cahier des Conditions Administratives Générales applicables aux Marchés de Services NWM</w:t>
      </w:r>
      <w:r w:rsidR="00237CF6" w:rsidRPr="00137BFC">
        <w:rPr>
          <w:rFonts w:ascii="Arial" w:hAnsi="Arial" w:cs="Arial"/>
          <w:sz w:val="22"/>
          <w:szCs w:val="22"/>
        </w:rPr>
        <w:t>.</w:t>
      </w:r>
    </w:p>
    <w:p w:rsidR="00F53697" w:rsidRPr="00E94DFB" w:rsidRDefault="00F53697" w:rsidP="00BC00E8">
      <w:pPr>
        <w:jc w:val="both"/>
        <w:rPr>
          <w:rFonts w:ascii="Arial" w:hAnsi="Arial" w:cs="Arial"/>
          <w:sz w:val="22"/>
          <w:szCs w:val="22"/>
        </w:rPr>
      </w:pPr>
    </w:p>
    <w:p w:rsidR="00F53697" w:rsidRPr="00F27462" w:rsidRDefault="00F53697" w:rsidP="0072776D">
      <w:pPr>
        <w:jc w:val="both"/>
        <w:rPr>
          <w:rFonts w:ascii="Arial" w:hAnsi="Arial" w:cs="Arial"/>
          <w:sz w:val="22"/>
          <w:szCs w:val="22"/>
        </w:rPr>
      </w:pPr>
      <w:r w:rsidRPr="00F27462">
        <w:rPr>
          <w:rFonts w:ascii="Arial" w:hAnsi="Arial" w:cs="Arial"/>
          <w:sz w:val="22"/>
          <w:szCs w:val="22"/>
        </w:rPr>
        <w:t>Le cautionnement définitif est fixé à 3% du montant du marché et doit être constitué dans les trente jours après la notification de l’ordre de service de l’approbation du marché par NWM.</w:t>
      </w:r>
    </w:p>
    <w:p w:rsidR="00F53697" w:rsidRPr="00E94DFB" w:rsidRDefault="00F53697" w:rsidP="00BC00E8">
      <w:pPr>
        <w:jc w:val="both"/>
        <w:rPr>
          <w:rFonts w:ascii="Arial" w:hAnsi="Arial" w:cs="Arial"/>
          <w:sz w:val="22"/>
          <w:szCs w:val="22"/>
        </w:rPr>
      </w:pPr>
    </w:p>
    <w:p w:rsidR="00F53697" w:rsidRPr="00E94DFB" w:rsidRDefault="00F53697" w:rsidP="00972B0C">
      <w:pPr>
        <w:jc w:val="both"/>
        <w:rPr>
          <w:rFonts w:ascii="Arial" w:hAnsi="Arial" w:cs="Arial"/>
          <w:sz w:val="22"/>
          <w:szCs w:val="22"/>
        </w:rPr>
      </w:pPr>
      <w:r w:rsidRPr="00E94DFB">
        <w:rPr>
          <w:rFonts w:ascii="Arial" w:hAnsi="Arial" w:cs="Arial"/>
          <w:sz w:val="22"/>
          <w:szCs w:val="22"/>
        </w:rPr>
        <w:lastRenderedPageBreak/>
        <w:t>La caution définitive sera restituée dans les trois mois suivant la da</w:t>
      </w:r>
      <w:r w:rsidR="00972B0C">
        <w:rPr>
          <w:rFonts w:ascii="Arial" w:hAnsi="Arial" w:cs="Arial"/>
          <w:sz w:val="22"/>
          <w:szCs w:val="22"/>
        </w:rPr>
        <w:t xml:space="preserve">te de la réception définitive. </w:t>
      </w:r>
      <w:r w:rsidRPr="00E94DFB">
        <w:rPr>
          <w:rFonts w:ascii="Arial" w:hAnsi="Arial" w:cs="Arial"/>
          <w:sz w:val="22"/>
          <w:szCs w:val="22"/>
        </w:rPr>
        <w:t>Le titulaire sera dispensé de la retenue de garantie.</w:t>
      </w:r>
    </w:p>
    <w:p w:rsidR="00F53697" w:rsidRPr="00E94DFB" w:rsidRDefault="00F53697" w:rsidP="00BC00E8">
      <w:pPr>
        <w:jc w:val="both"/>
        <w:rPr>
          <w:rFonts w:ascii="Arial" w:hAnsi="Arial" w:cs="Arial"/>
          <w:sz w:val="22"/>
          <w:szCs w:val="22"/>
        </w:rPr>
      </w:pPr>
    </w:p>
    <w:p w:rsidR="00F53697" w:rsidRPr="00E94DFB" w:rsidRDefault="00F53697" w:rsidP="00C33AB4">
      <w:pPr>
        <w:jc w:val="both"/>
        <w:rPr>
          <w:rFonts w:ascii="Arial" w:hAnsi="Arial" w:cs="Arial"/>
          <w:b/>
          <w:caps/>
          <w:sz w:val="22"/>
          <w:szCs w:val="22"/>
        </w:rPr>
      </w:pPr>
      <w:r w:rsidRPr="00E94DFB">
        <w:rPr>
          <w:rFonts w:ascii="Arial" w:hAnsi="Arial" w:cs="Arial"/>
          <w:b/>
          <w:caps/>
          <w:sz w:val="22"/>
          <w:szCs w:val="22"/>
        </w:rPr>
        <w:t>Article 1</w:t>
      </w:r>
      <w:r w:rsidR="00C33AB4">
        <w:rPr>
          <w:rFonts w:ascii="Arial" w:hAnsi="Arial" w:cs="Arial"/>
          <w:b/>
          <w:caps/>
          <w:sz w:val="22"/>
          <w:szCs w:val="22"/>
        </w:rPr>
        <w:t>7</w:t>
      </w:r>
      <w:r w:rsidR="00E74154">
        <w:rPr>
          <w:rFonts w:ascii="Arial" w:hAnsi="Arial" w:cs="Arial"/>
          <w:b/>
          <w:caps/>
          <w:sz w:val="22"/>
          <w:szCs w:val="22"/>
        </w:rPr>
        <w:t> :</w:t>
      </w:r>
      <w:r w:rsidRPr="00E94DFB">
        <w:rPr>
          <w:rFonts w:ascii="Arial" w:hAnsi="Arial" w:cs="Arial"/>
          <w:b/>
          <w:caps/>
          <w:sz w:val="22"/>
          <w:szCs w:val="22"/>
        </w:rPr>
        <w:t xml:space="preserve"> Assurance et responsabilité</w:t>
      </w:r>
    </w:p>
    <w:p w:rsidR="00A341CF" w:rsidRPr="00E94DFB" w:rsidRDefault="00A341CF" w:rsidP="00BC00E8">
      <w:pPr>
        <w:jc w:val="both"/>
        <w:rPr>
          <w:rFonts w:ascii="Arial" w:hAnsi="Arial" w:cs="Arial"/>
          <w:sz w:val="22"/>
          <w:szCs w:val="22"/>
        </w:rPr>
      </w:pPr>
    </w:p>
    <w:p w:rsidR="009D7BE3" w:rsidRPr="00E94DFB" w:rsidRDefault="00F53697" w:rsidP="00A64BC3">
      <w:pPr>
        <w:jc w:val="both"/>
        <w:rPr>
          <w:rFonts w:ascii="Arial" w:hAnsi="Arial" w:cs="Arial"/>
          <w:sz w:val="22"/>
          <w:szCs w:val="22"/>
        </w:rPr>
      </w:pPr>
      <w:r w:rsidRPr="00E94DFB">
        <w:rPr>
          <w:rFonts w:ascii="Arial" w:hAnsi="Arial" w:cs="Arial"/>
          <w:sz w:val="22"/>
          <w:szCs w:val="22"/>
        </w:rPr>
        <w:t>Avant tout commencement de l'exécution des prestations,</w:t>
      </w:r>
      <w:r w:rsidR="00A341CF" w:rsidRPr="00E94DFB">
        <w:rPr>
          <w:rFonts w:ascii="Arial" w:hAnsi="Arial" w:cs="Arial"/>
          <w:sz w:val="22"/>
          <w:szCs w:val="22"/>
        </w:rPr>
        <w:t xml:space="preserve"> le titulaire doit adresser à NWM </w:t>
      </w:r>
      <w:r w:rsidRPr="00E94DFB">
        <w:rPr>
          <w:rFonts w:ascii="Arial" w:hAnsi="Arial" w:cs="Arial"/>
          <w:sz w:val="22"/>
          <w:szCs w:val="22"/>
        </w:rPr>
        <w:t>les copies des polices d'assurances qu'il doit souscrire et qui doivent couvrir les</w:t>
      </w:r>
      <w:r w:rsidR="00A341CF" w:rsidRPr="00E94DFB">
        <w:rPr>
          <w:rFonts w:ascii="Arial" w:hAnsi="Arial" w:cs="Arial"/>
          <w:sz w:val="22"/>
          <w:szCs w:val="22"/>
        </w:rPr>
        <w:t xml:space="preserve"> </w:t>
      </w:r>
      <w:r w:rsidRPr="00E94DFB">
        <w:rPr>
          <w:rFonts w:ascii="Arial" w:hAnsi="Arial" w:cs="Arial"/>
          <w:sz w:val="22"/>
          <w:szCs w:val="22"/>
        </w:rPr>
        <w:t>risques inhérents à l'exécution du marché, ainsi que la liste des véhicules mis à la disposition de</w:t>
      </w:r>
      <w:r w:rsidR="00A341CF" w:rsidRPr="00E94DFB">
        <w:rPr>
          <w:rFonts w:ascii="Arial" w:hAnsi="Arial" w:cs="Arial"/>
          <w:sz w:val="22"/>
          <w:szCs w:val="22"/>
        </w:rPr>
        <w:t xml:space="preserve"> NWM </w:t>
      </w:r>
      <w:r w:rsidRPr="00E94DFB">
        <w:rPr>
          <w:rFonts w:ascii="Arial" w:hAnsi="Arial" w:cs="Arial"/>
          <w:sz w:val="22"/>
          <w:szCs w:val="22"/>
        </w:rPr>
        <w:t>appuyée des copies de leurs déclarations de mise en circulation provisoire</w:t>
      </w:r>
      <w:r w:rsidR="007C4324">
        <w:rPr>
          <w:rFonts w:ascii="Arial" w:hAnsi="Arial" w:cs="Arial"/>
          <w:sz w:val="22"/>
          <w:szCs w:val="22"/>
        </w:rPr>
        <w:t xml:space="preserve"> et définitive</w:t>
      </w:r>
      <w:r w:rsidRPr="00E94DFB">
        <w:rPr>
          <w:rFonts w:ascii="Arial" w:hAnsi="Arial" w:cs="Arial"/>
          <w:sz w:val="22"/>
          <w:szCs w:val="22"/>
        </w:rPr>
        <w:t>.</w:t>
      </w:r>
    </w:p>
    <w:p w:rsidR="00F53697" w:rsidRPr="00E94DFB" w:rsidRDefault="00F53697" w:rsidP="00BC00E8">
      <w:pPr>
        <w:rPr>
          <w:rFonts w:ascii="Arial" w:hAnsi="Arial" w:cs="Arial"/>
          <w:sz w:val="22"/>
          <w:szCs w:val="22"/>
        </w:rPr>
      </w:pPr>
    </w:p>
    <w:p w:rsidR="007B4372" w:rsidRPr="00E94DFB" w:rsidRDefault="00480F9F" w:rsidP="00C33AB4">
      <w:pPr>
        <w:jc w:val="both"/>
        <w:rPr>
          <w:rFonts w:ascii="Arial" w:hAnsi="Arial" w:cs="Arial"/>
          <w:b/>
          <w:caps/>
          <w:sz w:val="22"/>
          <w:szCs w:val="22"/>
        </w:rPr>
      </w:pPr>
      <w:r w:rsidRPr="00E94DFB">
        <w:rPr>
          <w:rFonts w:ascii="Arial" w:hAnsi="Arial" w:cs="Arial"/>
          <w:b/>
          <w:caps/>
          <w:sz w:val="22"/>
          <w:szCs w:val="22"/>
        </w:rPr>
        <w:t>Article 1</w:t>
      </w:r>
      <w:r w:rsidR="00C33AB4">
        <w:rPr>
          <w:rFonts w:ascii="Arial" w:hAnsi="Arial" w:cs="Arial"/>
          <w:b/>
          <w:caps/>
          <w:sz w:val="22"/>
          <w:szCs w:val="22"/>
        </w:rPr>
        <w:t>8</w:t>
      </w:r>
      <w:r w:rsidRPr="00E94DFB">
        <w:rPr>
          <w:rFonts w:ascii="Arial" w:hAnsi="Arial" w:cs="Arial"/>
          <w:b/>
          <w:caps/>
          <w:sz w:val="22"/>
          <w:szCs w:val="22"/>
        </w:rPr>
        <w:t> :</w:t>
      </w:r>
      <w:r w:rsidR="007B4372" w:rsidRPr="00E94DFB">
        <w:rPr>
          <w:rFonts w:ascii="Arial" w:hAnsi="Arial" w:cs="Arial"/>
          <w:b/>
          <w:caps/>
          <w:sz w:val="22"/>
          <w:szCs w:val="22"/>
        </w:rPr>
        <w:t xml:space="preserve"> conditions et modalités de la mi</w:t>
      </w:r>
      <w:r w:rsidRPr="00E94DFB">
        <w:rPr>
          <w:rFonts w:ascii="Arial" w:hAnsi="Arial" w:cs="Arial"/>
          <w:b/>
          <w:caps/>
          <w:sz w:val="22"/>
          <w:szCs w:val="22"/>
        </w:rPr>
        <w:t xml:space="preserve">se en service de la location et </w:t>
      </w:r>
      <w:r w:rsidR="007B4372" w:rsidRPr="00E94DFB">
        <w:rPr>
          <w:rFonts w:ascii="Arial" w:hAnsi="Arial" w:cs="Arial"/>
          <w:b/>
          <w:caps/>
          <w:sz w:val="22"/>
          <w:szCs w:val="22"/>
        </w:rPr>
        <w:t>responsabilité du loueur</w:t>
      </w:r>
    </w:p>
    <w:p w:rsidR="000404E6" w:rsidRPr="00E94DFB" w:rsidRDefault="000404E6" w:rsidP="00BC00E8">
      <w:pPr>
        <w:jc w:val="both"/>
        <w:rPr>
          <w:rFonts w:ascii="Arial" w:hAnsi="Arial" w:cs="Arial"/>
          <w:sz w:val="22"/>
          <w:szCs w:val="22"/>
        </w:rPr>
      </w:pPr>
    </w:p>
    <w:p w:rsidR="007B4372" w:rsidRPr="00E94DFB" w:rsidRDefault="007B4372" w:rsidP="00C33AB4">
      <w:pPr>
        <w:jc w:val="both"/>
        <w:rPr>
          <w:rFonts w:ascii="Arial" w:hAnsi="Arial" w:cs="Arial"/>
          <w:b/>
          <w:sz w:val="22"/>
          <w:szCs w:val="22"/>
        </w:rPr>
      </w:pPr>
      <w:r w:rsidRPr="00E94DFB">
        <w:rPr>
          <w:rFonts w:ascii="Arial" w:hAnsi="Arial" w:cs="Arial"/>
          <w:b/>
          <w:sz w:val="22"/>
          <w:szCs w:val="22"/>
        </w:rPr>
        <w:t>1</w:t>
      </w:r>
      <w:r w:rsidR="00C33AB4">
        <w:rPr>
          <w:rFonts w:ascii="Arial" w:hAnsi="Arial" w:cs="Arial"/>
          <w:b/>
          <w:sz w:val="22"/>
          <w:szCs w:val="22"/>
        </w:rPr>
        <w:t>8</w:t>
      </w:r>
      <w:r w:rsidRPr="00E94DFB">
        <w:rPr>
          <w:rFonts w:ascii="Arial" w:hAnsi="Arial" w:cs="Arial"/>
          <w:b/>
          <w:sz w:val="22"/>
          <w:szCs w:val="22"/>
        </w:rPr>
        <w:t>-1 : délai et lieu de livraison :</w:t>
      </w:r>
    </w:p>
    <w:p w:rsidR="00572D15" w:rsidRPr="00E94DFB" w:rsidRDefault="00572D15" w:rsidP="00BC00E8">
      <w:pPr>
        <w:jc w:val="both"/>
        <w:rPr>
          <w:rFonts w:ascii="Arial" w:hAnsi="Arial" w:cs="Arial"/>
          <w:sz w:val="22"/>
          <w:szCs w:val="22"/>
        </w:rPr>
      </w:pPr>
    </w:p>
    <w:p w:rsidR="00572D15" w:rsidRDefault="00572D15" w:rsidP="00C950E9">
      <w:pPr>
        <w:jc w:val="both"/>
        <w:rPr>
          <w:rFonts w:ascii="Arial" w:hAnsi="Arial" w:cs="Arial"/>
          <w:sz w:val="22"/>
          <w:szCs w:val="22"/>
        </w:rPr>
      </w:pPr>
      <w:r w:rsidRPr="00E94DFB">
        <w:rPr>
          <w:rFonts w:ascii="Arial" w:hAnsi="Arial" w:cs="Arial"/>
          <w:sz w:val="22"/>
          <w:szCs w:val="22"/>
        </w:rPr>
        <w:t>La livraison de l’ensemble des véhicules sera effectuée par le loueur à ses frais et sous sa responsabilité, directement à NWM ou au lieu indiqué par l’ordre de service dans les délais contractuels précités dans l'article 1</w:t>
      </w:r>
      <w:r w:rsidR="00C950E9">
        <w:rPr>
          <w:rFonts w:ascii="Arial" w:hAnsi="Arial" w:cs="Arial"/>
          <w:sz w:val="22"/>
          <w:szCs w:val="22"/>
        </w:rPr>
        <w:t>1</w:t>
      </w:r>
      <w:r w:rsidRPr="00E94DFB">
        <w:rPr>
          <w:rFonts w:ascii="Arial" w:hAnsi="Arial" w:cs="Arial"/>
          <w:sz w:val="22"/>
          <w:szCs w:val="22"/>
        </w:rPr>
        <w:t xml:space="preserve"> du présent CPS.</w:t>
      </w:r>
    </w:p>
    <w:p w:rsidR="00741E8F" w:rsidRPr="00E94DFB" w:rsidRDefault="00741E8F" w:rsidP="00C950E9">
      <w:pPr>
        <w:jc w:val="both"/>
        <w:rPr>
          <w:rFonts w:ascii="Arial" w:hAnsi="Arial" w:cs="Arial"/>
          <w:sz w:val="22"/>
          <w:szCs w:val="22"/>
        </w:rPr>
      </w:pPr>
    </w:p>
    <w:p w:rsidR="00572D15" w:rsidRPr="00E94DFB" w:rsidRDefault="00572D15" w:rsidP="00BC00E8">
      <w:pPr>
        <w:jc w:val="both"/>
        <w:rPr>
          <w:rFonts w:ascii="Arial" w:hAnsi="Arial" w:cs="Arial"/>
          <w:sz w:val="22"/>
          <w:szCs w:val="22"/>
        </w:rPr>
      </w:pPr>
      <w:r w:rsidRPr="00E94DFB">
        <w:rPr>
          <w:rFonts w:ascii="Arial" w:hAnsi="Arial" w:cs="Arial"/>
          <w:sz w:val="22"/>
          <w:szCs w:val="22"/>
        </w:rPr>
        <w:t>Le Prestataire s’engage à livrer des véhicules neufs, en parfait état de fonctionnement et conformes en tout point à la réglementation en vigueur, il s’engage à fournir à la livraison de tous les documents réglementaires de bord nécessaires au roulage.</w:t>
      </w:r>
    </w:p>
    <w:p w:rsidR="003F328F" w:rsidRDefault="003F328F" w:rsidP="00BC00E8">
      <w:pPr>
        <w:jc w:val="both"/>
        <w:rPr>
          <w:rFonts w:ascii="Arial" w:hAnsi="Arial" w:cs="Arial"/>
          <w:sz w:val="22"/>
          <w:szCs w:val="22"/>
        </w:rPr>
      </w:pPr>
    </w:p>
    <w:p w:rsidR="00572D15" w:rsidRPr="00E94DFB" w:rsidRDefault="00572D15" w:rsidP="00BC00E8">
      <w:pPr>
        <w:jc w:val="both"/>
        <w:rPr>
          <w:rFonts w:ascii="Arial" w:hAnsi="Arial" w:cs="Arial"/>
          <w:sz w:val="22"/>
          <w:szCs w:val="22"/>
        </w:rPr>
      </w:pPr>
      <w:r w:rsidRPr="00E94DFB">
        <w:rPr>
          <w:rFonts w:ascii="Arial" w:hAnsi="Arial" w:cs="Arial"/>
          <w:sz w:val="22"/>
          <w:szCs w:val="22"/>
        </w:rPr>
        <w:t>L’enlèvement et le remplacement des véhicules reconnus non conformes incombent au loueur.</w:t>
      </w:r>
    </w:p>
    <w:p w:rsidR="00572D15" w:rsidRPr="00E94DFB" w:rsidRDefault="00572D15" w:rsidP="00BC00E8">
      <w:pPr>
        <w:jc w:val="both"/>
        <w:rPr>
          <w:rFonts w:ascii="Arial" w:hAnsi="Arial" w:cs="Arial"/>
          <w:sz w:val="22"/>
          <w:szCs w:val="22"/>
        </w:rPr>
      </w:pPr>
    </w:p>
    <w:p w:rsidR="00572D15" w:rsidRPr="00E94DFB" w:rsidRDefault="00572D15" w:rsidP="00BC00E8">
      <w:pPr>
        <w:jc w:val="both"/>
        <w:rPr>
          <w:rFonts w:ascii="Arial" w:hAnsi="Arial" w:cs="Arial"/>
          <w:sz w:val="22"/>
          <w:szCs w:val="22"/>
        </w:rPr>
      </w:pPr>
      <w:r w:rsidRPr="00E94DFB">
        <w:rPr>
          <w:rFonts w:ascii="Arial" w:hAnsi="Arial" w:cs="Arial"/>
          <w:sz w:val="22"/>
          <w:szCs w:val="22"/>
        </w:rPr>
        <w:t>Le Prestataire se chargera des formalités administratives liées à la livraison des véhicules (immatriculation temporaire, immatriculation définitive, carte grise, vignette, visite technique, attestation d’assurance…).</w:t>
      </w:r>
    </w:p>
    <w:p w:rsidR="00572D15" w:rsidRPr="00E94DFB" w:rsidRDefault="00572D15" w:rsidP="00BC00E8">
      <w:pPr>
        <w:jc w:val="both"/>
        <w:rPr>
          <w:rFonts w:ascii="Arial" w:hAnsi="Arial" w:cs="Arial"/>
          <w:sz w:val="22"/>
          <w:szCs w:val="22"/>
        </w:rPr>
      </w:pPr>
    </w:p>
    <w:p w:rsidR="00572D15" w:rsidRPr="00E94DFB" w:rsidRDefault="00572D15" w:rsidP="00606481">
      <w:pPr>
        <w:jc w:val="both"/>
        <w:rPr>
          <w:rFonts w:ascii="Arial" w:hAnsi="Arial" w:cs="Arial"/>
          <w:sz w:val="22"/>
          <w:szCs w:val="22"/>
        </w:rPr>
      </w:pPr>
      <w:r w:rsidRPr="00E94DFB">
        <w:rPr>
          <w:rFonts w:ascii="Arial" w:hAnsi="Arial" w:cs="Arial"/>
          <w:sz w:val="22"/>
          <w:szCs w:val="22"/>
        </w:rPr>
        <w:t xml:space="preserve">NWM signera contradictoirement avec le prestataire un document intitulé « </w:t>
      </w:r>
      <w:r w:rsidR="005B585F" w:rsidRPr="00E94DFB">
        <w:rPr>
          <w:rFonts w:ascii="Arial" w:hAnsi="Arial" w:cs="Arial"/>
          <w:sz w:val="22"/>
          <w:szCs w:val="22"/>
        </w:rPr>
        <w:t>procès-verbal</w:t>
      </w:r>
      <w:r w:rsidRPr="00E94DFB">
        <w:rPr>
          <w:rFonts w:ascii="Arial" w:hAnsi="Arial" w:cs="Arial"/>
          <w:sz w:val="22"/>
          <w:szCs w:val="22"/>
        </w:rPr>
        <w:t xml:space="preserve"> de livraison des véhicules loués » qui atteste que les véhicules livrés sont neufs et </w:t>
      </w:r>
      <w:r w:rsidR="00606481">
        <w:rPr>
          <w:rFonts w:ascii="Arial" w:hAnsi="Arial" w:cs="Arial"/>
          <w:sz w:val="22"/>
          <w:szCs w:val="22"/>
        </w:rPr>
        <w:t>s</w:t>
      </w:r>
      <w:r w:rsidRPr="00E94DFB">
        <w:rPr>
          <w:rFonts w:ascii="Arial" w:hAnsi="Arial" w:cs="Arial"/>
          <w:sz w:val="22"/>
          <w:szCs w:val="22"/>
        </w:rPr>
        <w:t xml:space="preserve">ont conformes avec les spécifications techniques demandées. Sur ce </w:t>
      </w:r>
      <w:r w:rsidR="005B585F" w:rsidRPr="00E94DFB">
        <w:rPr>
          <w:rFonts w:ascii="Arial" w:hAnsi="Arial" w:cs="Arial"/>
          <w:sz w:val="22"/>
          <w:szCs w:val="22"/>
        </w:rPr>
        <w:t>procès-verbal</w:t>
      </w:r>
      <w:r w:rsidRPr="00E94DFB">
        <w:rPr>
          <w:rFonts w:ascii="Arial" w:hAnsi="Arial" w:cs="Arial"/>
          <w:sz w:val="22"/>
          <w:szCs w:val="22"/>
        </w:rPr>
        <w:t xml:space="preserve"> sera consignée la date de prise en charge des véhicules loués par NWM.</w:t>
      </w:r>
    </w:p>
    <w:p w:rsidR="00572D15" w:rsidRPr="00E94DFB" w:rsidRDefault="00572D15" w:rsidP="00BC00E8">
      <w:pPr>
        <w:jc w:val="both"/>
        <w:rPr>
          <w:rFonts w:ascii="Arial" w:hAnsi="Arial" w:cs="Arial"/>
          <w:sz w:val="22"/>
          <w:szCs w:val="22"/>
        </w:rPr>
      </w:pPr>
    </w:p>
    <w:p w:rsidR="007B4372" w:rsidRPr="00E94DFB" w:rsidRDefault="007B4372" w:rsidP="00C33AB4">
      <w:pPr>
        <w:jc w:val="both"/>
        <w:rPr>
          <w:rFonts w:ascii="Arial" w:hAnsi="Arial" w:cs="Arial"/>
          <w:b/>
          <w:sz w:val="22"/>
          <w:szCs w:val="22"/>
        </w:rPr>
      </w:pPr>
      <w:r w:rsidRPr="00E94DFB">
        <w:rPr>
          <w:rFonts w:ascii="Arial" w:hAnsi="Arial" w:cs="Arial"/>
          <w:b/>
          <w:sz w:val="22"/>
          <w:szCs w:val="22"/>
        </w:rPr>
        <w:t>1</w:t>
      </w:r>
      <w:r w:rsidR="00C33AB4">
        <w:rPr>
          <w:rFonts w:ascii="Arial" w:hAnsi="Arial" w:cs="Arial"/>
          <w:b/>
          <w:sz w:val="22"/>
          <w:szCs w:val="22"/>
        </w:rPr>
        <w:t>8</w:t>
      </w:r>
      <w:r w:rsidRPr="00E94DFB">
        <w:rPr>
          <w:rFonts w:ascii="Arial" w:hAnsi="Arial" w:cs="Arial"/>
          <w:b/>
          <w:sz w:val="22"/>
          <w:szCs w:val="22"/>
        </w:rPr>
        <w:t xml:space="preserve">-2 : </w:t>
      </w:r>
      <w:r w:rsidR="00572D15" w:rsidRPr="00E94DFB">
        <w:rPr>
          <w:rFonts w:ascii="Arial" w:hAnsi="Arial" w:cs="Arial"/>
          <w:b/>
          <w:sz w:val="22"/>
          <w:szCs w:val="22"/>
        </w:rPr>
        <w:t>C</w:t>
      </w:r>
      <w:r w:rsidRPr="00E94DFB">
        <w:rPr>
          <w:rFonts w:ascii="Arial" w:hAnsi="Arial" w:cs="Arial"/>
          <w:b/>
          <w:sz w:val="22"/>
          <w:szCs w:val="22"/>
        </w:rPr>
        <w:t>onditions de mise en circulation</w:t>
      </w:r>
    </w:p>
    <w:p w:rsidR="00572D15" w:rsidRPr="00E94DFB" w:rsidRDefault="00572D15" w:rsidP="00BC00E8">
      <w:pPr>
        <w:jc w:val="both"/>
        <w:rPr>
          <w:rFonts w:ascii="Arial" w:hAnsi="Arial" w:cs="Arial"/>
          <w:sz w:val="22"/>
          <w:szCs w:val="22"/>
        </w:rPr>
      </w:pPr>
    </w:p>
    <w:p w:rsidR="007B4372" w:rsidRPr="00E94DFB" w:rsidRDefault="007B4372" w:rsidP="00BC00E8">
      <w:pPr>
        <w:jc w:val="both"/>
        <w:rPr>
          <w:rFonts w:ascii="Arial" w:hAnsi="Arial" w:cs="Arial"/>
          <w:sz w:val="22"/>
          <w:szCs w:val="22"/>
        </w:rPr>
      </w:pPr>
      <w:r w:rsidRPr="00E94DFB">
        <w:rPr>
          <w:rFonts w:ascii="Arial" w:hAnsi="Arial" w:cs="Arial"/>
          <w:sz w:val="22"/>
          <w:szCs w:val="22"/>
        </w:rPr>
        <w:t>Le prestataire s'engage à livrer des véhicules neufs, il s’eng</w:t>
      </w:r>
      <w:r w:rsidR="00572D15" w:rsidRPr="00E94DFB">
        <w:rPr>
          <w:rFonts w:ascii="Arial" w:hAnsi="Arial" w:cs="Arial"/>
          <w:sz w:val="22"/>
          <w:szCs w:val="22"/>
        </w:rPr>
        <w:t xml:space="preserve">age également à fournir lors de </w:t>
      </w:r>
      <w:r w:rsidRPr="00E94DFB">
        <w:rPr>
          <w:rFonts w:ascii="Arial" w:hAnsi="Arial" w:cs="Arial"/>
          <w:sz w:val="22"/>
          <w:szCs w:val="22"/>
        </w:rPr>
        <w:t>la livraison tous les accessoires et documents réglementaires de bord nécessaires au</w:t>
      </w:r>
      <w:r w:rsidR="00572D15" w:rsidRPr="00E94DFB">
        <w:rPr>
          <w:rFonts w:ascii="Arial" w:hAnsi="Arial" w:cs="Arial"/>
          <w:sz w:val="22"/>
          <w:szCs w:val="22"/>
        </w:rPr>
        <w:t xml:space="preserve"> </w:t>
      </w:r>
      <w:r w:rsidRPr="00E94DFB">
        <w:rPr>
          <w:rFonts w:ascii="Arial" w:hAnsi="Arial" w:cs="Arial"/>
          <w:sz w:val="22"/>
          <w:szCs w:val="22"/>
        </w:rPr>
        <w:t>roulage, à savoir :</w:t>
      </w:r>
    </w:p>
    <w:p w:rsidR="0058260C" w:rsidRPr="00E94DFB" w:rsidRDefault="0058260C" w:rsidP="00BC00E8">
      <w:pPr>
        <w:jc w:val="both"/>
        <w:rPr>
          <w:rFonts w:ascii="Arial" w:hAnsi="Arial" w:cs="Arial"/>
          <w:sz w:val="22"/>
          <w:szCs w:val="22"/>
        </w:rPr>
      </w:pPr>
    </w:p>
    <w:p w:rsidR="007B4372" w:rsidRPr="00E94DFB" w:rsidRDefault="007B4372" w:rsidP="003F51FC">
      <w:pPr>
        <w:pStyle w:val="Paragraphedeliste"/>
        <w:numPr>
          <w:ilvl w:val="0"/>
          <w:numId w:val="4"/>
        </w:numPr>
        <w:rPr>
          <w:rFonts w:cs="Arial"/>
        </w:rPr>
      </w:pPr>
      <w:r w:rsidRPr="00E94DFB">
        <w:rPr>
          <w:rFonts w:cs="Arial"/>
        </w:rPr>
        <w:t>Carte grise aux dates requises ;</w:t>
      </w:r>
    </w:p>
    <w:p w:rsidR="007B4372" w:rsidRPr="00E94DFB" w:rsidRDefault="007B4372" w:rsidP="003F51FC">
      <w:pPr>
        <w:pStyle w:val="Paragraphedeliste"/>
        <w:numPr>
          <w:ilvl w:val="0"/>
          <w:numId w:val="4"/>
        </w:numPr>
        <w:rPr>
          <w:rFonts w:cs="Arial"/>
        </w:rPr>
      </w:pPr>
      <w:r w:rsidRPr="00E94DFB">
        <w:rPr>
          <w:rFonts w:cs="Arial"/>
        </w:rPr>
        <w:t>Vignette aux dates requises ;</w:t>
      </w:r>
    </w:p>
    <w:p w:rsidR="007B4372" w:rsidRPr="00E94DFB" w:rsidRDefault="007C4324" w:rsidP="003F51FC">
      <w:pPr>
        <w:pStyle w:val="Paragraphedeliste"/>
        <w:numPr>
          <w:ilvl w:val="0"/>
          <w:numId w:val="4"/>
        </w:numPr>
        <w:rPr>
          <w:rFonts w:cs="Arial"/>
        </w:rPr>
      </w:pPr>
      <w:r>
        <w:rPr>
          <w:rFonts w:cs="Arial"/>
        </w:rPr>
        <w:t>autorisation</w:t>
      </w:r>
      <w:r w:rsidRPr="00E94DFB">
        <w:rPr>
          <w:rFonts w:cs="Arial"/>
        </w:rPr>
        <w:t xml:space="preserve"> </w:t>
      </w:r>
      <w:r w:rsidR="007B4372" w:rsidRPr="00E94DFB">
        <w:rPr>
          <w:rFonts w:cs="Arial"/>
        </w:rPr>
        <w:t>de circulation ;</w:t>
      </w:r>
    </w:p>
    <w:p w:rsidR="007B4372" w:rsidRPr="00E94DFB" w:rsidRDefault="007B4372" w:rsidP="003F51FC">
      <w:pPr>
        <w:pStyle w:val="Paragraphedeliste"/>
        <w:numPr>
          <w:ilvl w:val="0"/>
          <w:numId w:val="4"/>
        </w:numPr>
        <w:rPr>
          <w:rFonts w:cs="Arial"/>
        </w:rPr>
      </w:pPr>
      <w:r w:rsidRPr="00E94DFB">
        <w:rPr>
          <w:rFonts w:cs="Arial"/>
        </w:rPr>
        <w:t>Attestation d’assurance ;</w:t>
      </w:r>
    </w:p>
    <w:p w:rsidR="007B4372" w:rsidRPr="00E94DFB" w:rsidRDefault="007B4372" w:rsidP="003F51FC">
      <w:pPr>
        <w:pStyle w:val="Paragraphedeliste"/>
        <w:numPr>
          <w:ilvl w:val="0"/>
          <w:numId w:val="4"/>
        </w:numPr>
        <w:rPr>
          <w:rFonts w:cs="Arial"/>
        </w:rPr>
      </w:pPr>
      <w:r w:rsidRPr="00E94DFB">
        <w:rPr>
          <w:rFonts w:cs="Arial"/>
        </w:rPr>
        <w:t>Contrat de location ;</w:t>
      </w:r>
    </w:p>
    <w:p w:rsidR="007B4372" w:rsidRPr="00E94DFB" w:rsidRDefault="007B4372" w:rsidP="003F51FC">
      <w:pPr>
        <w:pStyle w:val="Paragraphedeliste"/>
        <w:numPr>
          <w:ilvl w:val="0"/>
          <w:numId w:val="4"/>
        </w:numPr>
        <w:rPr>
          <w:rFonts w:cs="Arial"/>
        </w:rPr>
      </w:pPr>
      <w:r w:rsidRPr="00E94DFB">
        <w:rPr>
          <w:rFonts w:cs="Arial"/>
        </w:rPr>
        <w:t>Un guide d'utilisation pour les conducteurs ;</w:t>
      </w:r>
    </w:p>
    <w:p w:rsidR="007B4372" w:rsidRPr="00E94DFB" w:rsidRDefault="007B4372" w:rsidP="003F51FC">
      <w:pPr>
        <w:pStyle w:val="Paragraphedeliste"/>
        <w:numPr>
          <w:ilvl w:val="0"/>
          <w:numId w:val="4"/>
        </w:numPr>
        <w:rPr>
          <w:rFonts w:cs="Arial"/>
        </w:rPr>
      </w:pPr>
      <w:r w:rsidRPr="00E94DFB">
        <w:rPr>
          <w:rFonts w:cs="Arial"/>
        </w:rPr>
        <w:t>Cric ;</w:t>
      </w:r>
    </w:p>
    <w:p w:rsidR="00D4573E" w:rsidRDefault="00D4573E" w:rsidP="003F51FC">
      <w:pPr>
        <w:pStyle w:val="Paragraphedeliste"/>
        <w:numPr>
          <w:ilvl w:val="0"/>
          <w:numId w:val="4"/>
        </w:numPr>
        <w:rPr>
          <w:rFonts w:cs="Arial"/>
        </w:rPr>
      </w:pPr>
      <w:r>
        <w:rPr>
          <w:rFonts w:cs="Arial"/>
        </w:rPr>
        <w:t>Manivelle ;</w:t>
      </w:r>
    </w:p>
    <w:p w:rsidR="007B4372" w:rsidRPr="00E94DFB" w:rsidRDefault="007B4372" w:rsidP="003F51FC">
      <w:pPr>
        <w:pStyle w:val="Paragraphedeliste"/>
        <w:numPr>
          <w:ilvl w:val="0"/>
          <w:numId w:val="4"/>
        </w:numPr>
        <w:rPr>
          <w:rFonts w:cs="Arial"/>
        </w:rPr>
      </w:pPr>
      <w:r w:rsidRPr="00E94DFB">
        <w:rPr>
          <w:rFonts w:cs="Arial"/>
        </w:rPr>
        <w:t>Clef de roue</w:t>
      </w:r>
      <w:r w:rsidR="00623EFC">
        <w:rPr>
          <w:rFonts w:cs="Arial"/>
        </w:rPr>
        <w:t xml:space="preserve"> </w:t>
      </w:r>
      <w:r w:rsidRPr="00E94DFB">
        <w:rPr>
          <w:rFonts w:cs="Arial"/>
        </w:rPr>
        <w:t>;</w:t>
      </w:r>
    </w:p>
    <w:p w:rsidR="007B4372" w:rsidRPr="00E94DFB" w:rsidRDefault="007B4372" w:rsidP="003F51FC">
      <w:pPr>
        <w:pStyle w:val="Paragraphedeliste"/>
        <w:numPr>
          <w:ilvl w:val="0"/>
          <w:numId w:val="4"/>
        </w:numPr>
        <w:rPr>
          <w:rFonts w:cs="Arial"/>
        </w:rPr>
      </w:pPr>
      <w:r w:rsidRPr="00E94DFB">
        <w:rPr>
          <w:rFonts w:cs="Arial"/>
        </w:rPr>
        <w:t>Pneu de secours ;</w:t>
      </w:r>
    </w:p>
    <w:p w:rsidR="007B4372" w:rsidRPr="00E94DFB" w:rsidRDefault="007B4372" w:rsidP="003F51FC">
      <w:pPr>
        <w:pStyle w:val="Paragraphedeliste"/>
        <w:numPr>
          <w:ilvl w:val="0"/>
          <w:numId w:val="4"/>
        </w:numPr>
        <w:rPr>
          <w:rFonts w:cs="Arial"/>
        </w:rPr>
      </w:pPr>
      <w:r w:rsidRPr="00E94DFB">
        <w:rPr>
          <w:rFonts w:cs="Arial"/>
        </w:rPr>
        <w:t>Extincteur ;</w:t>
      </w:r>
    </w:p>
    <w:p w:rsidR="007B4372" w:rsidRPr="00E94DFB" w:rsidRDefault="007B4372" w:rsidP="003F51FC">
      <w:pPr>
        <w:pStyle w:val="Paragraphedeliste"/>
        <w:numPr>
          <w:ilvl w:val="0"/>
          <w:numId w:val="4"/>
        </w:numPr>
        <w:rPr>
          <w:rFonts w:cs="Arial"/>
        </w:rPr>
      </w:pPr>
      <w:r w:rsidRPr="00E94DFB">
        <w:rPr>
          <w:rFonts w:cs="Arial"/>
        </w:rPr>
        <w:t>Triangle de panne ;</w:t>
      </w:r>
    </w:p>
    <w:p w:rsidR="007B4372" w:rsidRPr="00E94DFB" w:rsidRDefault="007B4372" w:rsidP="003F51FC">
      <w:pPr>
        <w:pStyle w:val="Paragraphedeliste"/>
        <w:numPr>
          <w:ilvl w:val="0"/>
          <w:numId w:val="4"/>
        </w:numPr>
        <w:rPr>
          <w:rFonts w:cs="Arial"/>
        </w:rPr>
      </w:pPr>
      <w:r w:rsidRPr="00E94DFB">
        <w:rPr>
          <w:rFonts w:cs="Arial"/>
        </w:rPr>
        <w:t>Gillet</w:t>
      </w:r>
      <w:r w:rsidR="00623EFC">
        <w:rPr>
          <w:rFonts w:cs="Arial"/>
        </w:rPr>
        <w:t xml:space="preserve"> </w:t>
      </w:r>
      <w:r w:rsidRPr="00E94DFB">
        <w:rPr>
          <w:rFonts w:cs="Arial"/>
        </w:rPr>
        <w:t>;</w:t>
      </w:r>
    </w:p>
    <w:p w:rsidR="007B4372" w:rsidRPr="00E94DFB" w:rsidRDefault="007B4372" w:rsidP="003F51FC">
      <w:pPr>
        <w:pStyle w:val="Paragraphedeliste"/>
        <w:numPr>
          <w:ilvl w:val="0"/>
          <w:numId w:val="4"/>
        </w:numPr>
        <w:rPr>
          <w:rFonts w:cs="Arial"/>
        </w:rPr>
      </w:pPr>
      <w:r w:rsidRPr="00E94DFB">
        <w:rPr>
          <w:rFonts w:cs="Arial"/>
        </w:rPr>
        <w:t>Carnet d’entretien ;</w:t>
      </w:r>
    </w:p>
    <w:p w:rsidR="007B4372" w:rsidRPr="00E94DFB" w:rsidRDefault="007B4372" w:rsidP="003F51FC">
      <w:pPr>
        <w:pStyle w:val="Paragraphedeliste"/>
        <w:numPr>
          <w:ilvl w:val="0"/>
          <w:numId w:val="4"/>
        </w:numPr>
        <w:rPr>
          <w:rFonts w:cs="Arial"/>
        </w:rPr>
      </w:pPr>
      <w:r w:rsidRPr="00E94DFB">
        <w:rPr>
          <w:rFonts w:cs="Arial"/>
        </w:rPr>
        <w:t>Les clés en double.</w:t>
      </w:r>
    </w:p>
    <w:p w:rsidR="00572D15" w:rsidRPr="00E94DFB" w:rsidRDefault="00572D15" w:rsidP="00BC00E8">
      <w:pPr>
        <w:jc w:val="both"/>
        <w:rPr>
          <w:rFonts w:ascii="Arial" w:hAnsi="Arial" w:cs="Arial"/>
          <w:sz w:val="22"/>
          <w:szCs w:val="22"/>
        </w:rPr>
      </w:pPr>
    </w:p>
    <w:p w:rsidR="007B4372" w:rsidRPr="00E94DFB" w:rsidRDefault="007B4372" w:rsidP="00BC00E8">
      <w:pPr>
        <w:jc w:val="both"/>
        <w:rPr>
          <w:rFonts w:ascii="Arial" w:hAnsi="Arial" w:cs="Arial"/>
          <w:sz w:val="22"/>
          <w:szCs w:val="22"/>
        </w:rPr>
      </w:pPr>
      <w:r w:rsidRPr="00E94DFB">
        <w:rPr>
          <w:rFonts w:ascii="Arial" w:hAnsi="Arial" w:cs="Arial"/>
          <w:sz w:val="22"/>
          <w:szCs w:val="22"/>
        </w:rPr>
        <w:t>Le prestataire prend également en charge :</w:t>
      </w:r>
    </w:p>
    <w:p w:rsidR="00572D15" w:rsidRPr="00E94DFB" w:rsidRDefault="00572D15" w:rsidP="00BC00E8">
      <w:pPr>
        <w:jc w:val="both"/>
        <w:rPr>
          <w:rFonts w:ascii="Arial" w:hAnsi="Arial" w:cs="Arial"/>
          <w:sz w:val="22"/>
          <w:szCs w:val="22"/>
        </w:rPr>
      </w:pPr>
    </w:p>
    <w:p w:rsidR="007B4372" w:rsidRPr="00E94DFB" w:rsidRDefault="007B4372" w:rsidP="003F51FC">
      <w:pPr>
        <w:pStyle w:val="Paragraphedeliste"/>
        <w:numPr>
          <w:ilvl w:val="0"/>
          <w:numId w:val="9"/>
        </w:numPr>
        <w:rPr>
          <w:rFonts w:cs="Arial"/>
        </w:rPr>
      </w:pPr>
      <w:r w:rsidRPr="00E94DFB">
        <w:rPr>
          <w:rFonts w:cs="Arial"/>
        </w:rPr>
        <w:t>Les frais relatifs à la mise en circulation d</w:t>
      </w:r>
      <w:r w:rsidR="00572D15" w:rsidRPr="00E94DFB">
        <w:rPr>
          <w:rFonts w:cs="Arial"/>
        </w:rPr>
        <w:t xml:space="preserve">es véhicules à savoir les frais </w:t>
      </w:r>
      <w:r w:rsidRPr="00E94DFB">
        <w:rPr>
          <w:rFonts w:cs="Arial"/>
        </w:rPr>
        <w:t>d’immatriculation, les documents de mise en route</w:t>
      </w:r>
      <w:r w:rsidR="00572D15" w:rsidRPr="00E94DFB">
        <w:rPr>
          <w:rFonts w:cs="Arial"/>
        </w:rPr>
        <w:t xml:space="preserve">, les plaques minéralogiques et </w:t>
      </w:r>
      <w:r w:rsidRPr="00E94DFB">
        <w:rPr>
          <w:rFonts w:cs="Arial"/>
        </w:rPr>
        <w:t>éventuellement de dédouanement ainsi que les fr</w:t>
      </w:r>
      <w:r w:rsidR="00572D15" w:rsidRPr="00E94DFB">
        <w:rPr>
          <w:rFonts w:cs="Arial"/>
        </w:rPr>
        <w:t xml:space="preserve">ais relatifs à la livraison des </w:t>
      </w:r>
      <w:r w:rsidRPr="00E94DFB">
        <w:rPr>
          <w:rFonts w:cs="Arial"/>
        </w:rPr>
        <w:t xml:space="preserve">véhicules à </w:t>
      </w:r>
      <w:r w:rsidR="00AB0620" w:rsidRPr="00E94DFB">
        <w:rPr>
          <w:rFonts w:cs="Arial"/>
        </w:rPr>
        <w:t xml:space="preserve">NWM </w:t>
      </w:r>
      <w:r w:rsidRPr="00E94DFB">
        <w:rPr>
          <w:rFonts w:cs="Arial"/>
        </w:rPr>
        <w:t>et à leur récupération après l’</w:t>
      </w:r>
      <w:r w:rsidR="00572D15" w:rsidRPr="00E94DFB">
        <w:rPr>
          <w:rFonts w:cs="Arial"/>
        </w:rPr>
        <w:t xml:space="preserve">expiration de </w:t>
      </w:r>
      <w:r w:rsidRPr="00E94DFB">
        <w:rPr>
          <w:rFonts w:cs="Arial"/>
        </w:rPr>
        <w:t>la durée de location.</w:t>
      </w:r>
    </w:p>
    <w:p w:rsidR="007B4372" w:rsidRPr="00E94DFB" w:rsidRDefault="007B4372" w:rsidP="003F51FC">
      <w:pPr>
        <w:pStyle w:val="Paragraphedeliste"/>
        <w:numPr>
          <w:ilvl w:val="0"/>
          <w:numId w:val="9"/>
        </w:numPr>
        <w:rPr>
          <w:rFonts w:cs="Arial"/>
        </w:rPr>
      </w:pPr>
      <w:r w:rsidRPr="00E94DFB">
        <w:rPr>
          <w:rFonts w:cs="Arial"/>
        </w:rPr>
        <w:t>Le titulaire du marché est réputé avoir parfaitement pris connaissance de la</w:t>
      </w:r>
      <w:r w:rsidR="00572D15" w:rsidRPr="00E94DFB">
        <w:rPr>
          <w:rFonts w:cs="Arial"/>
        </w:rPr>
        <w:t xml:space="preserve"> </w:t>
      </w:r>
      <w:r w:rsidRPr="00E94DFB">
        <w:rPr>
          <w:rFonts w:cs="Arial"/>
        </w:rPr>
        <w:t>législation fiscale en vigueur au Maroc. Par conséquent, il supportera tous les</w:t>
      </w:r>
      <w:r w:rsidR="00572D15" w:rsidRPr="00E94DFB">
        <w:rPr>
          <w:rFonts w:cs="Arial"/>
        </w:rPr>
        <w:t xml:space="preserve"> </w:t>
      </w:r>
      <w:r w:rsidRPr="00E94DFB">
        <w:rPr>
          <w:rFonts w:cs="Arial"/>
        </w:rPr>
        <w:t>impôts et taxes dont il est redevable au Maroc.</w:t>
      </w:r>
    </w:p>
    <w:p w:rsidR="007B4372" w:rsidRPr="00E94DFB" w:rsidRDefault="007B4372" w:rsidP="003F51FC">
      <w:pPr>
        <w:pStyle w:val="Paragraphedeliste"/>
        <w:numPr>
          <w:ilvl w:val="0"/>
          <w:numId w:val="9"/>
        </w:numPr>
        <w:rPr>
          <w:rFonts w:cs="Arial"/>
        </w:rPr>
      </w:pPr>
      <w:r w:rsidRPr="00E94DFB">
        <w:rPr>
          <w:rFonts w:cs="Arial"/>
        </w:rPr>
        <w:t>Le premier plein du carburant ;</w:t>
      </w:r>
    </w:p>
    <w:p w:rsidR="007B4372" w:rsidRPr="00E94DFB" w:rsidRDefault="007B4372" w:rsidP="003F51FC">
      <w:pPr>
        <w:pStyle w:val="Paragraphedeliste"/>
        <w:numPr>
          <w:ilvl w:val="0"/>
          <w:numId w:val="9"/>
        </w:numPr>
        <w:rPr>
          <w:rFonts w:cs="Arial"/>
        </w:rPr>
      </w:pPr>
      <w:r w:rsidRPr="00E94DFB">
        <w:rPr>
          <w:rFonts w:cs="Arial"/>
        </w:rPr>
        <w:t>Assurance tout risque ;</w:t>
      </w:r>
    </w:p>
    <w:p w:rsidR="007B4372" w:rsidRPr="00E94DFB" w:rsidRDefault="007B4372" w:rsidP="003F51FC">
      <w:pPr>
        <w:pStyle w:val="Paragraphedeliste"/>
        <w:numPr>
          <w:ilvl w:val="0"/>
          <w:numId w:val="9"/>
        </w:numPr>
        <w:rPr>
          <w:rFonts w:cs="Arial"/>
        </w:rPr>
      </w:pPr>
      <w:r w:rsidRPr="00E94DFB">
        <w:rPr>
          <w:rFonts w:cs="Arial"/>
        </w:rPr>
        <w:t>Les visites techniques ;</w:t>
      </w:r>
    </w:p>
    <w:p w:rsidR="007B4372" w:rsidRPr="00E94DFB" w:rsidRDefault="007B4372" w:rsidP="009D7BE3">
      <w:pPr>
        <w:pStyle w:val="Paragraphedeliste"/>
        <w:numPr>
          <w:ilvl w:val="0"/>
          <w:numId w:val="9"/>
        </w:numPr>
        <w:rPr>
          <w:rFonts w:cs="Arial"/>
        </w:rPr>
      </w:pPr>
      <w:r w:rsidRPr="00E94DFB">
        <w:rPr>
          <w:rFonts w:cs="Arial"/>
        </w:rPr>
        <w:t xml:space="preserve">La gestion des accidents </w:t>
      </w:r>
      <w:r w:rsidR="009D7BE3">
        <w:rPr>
          <w:rFonts w:cs="Arial"/>
        </w:rPr>
        <w:t>(disponibilité d’intervention 24h/24 7j/7j, avec un numéro d’urgence)</w:t>
      </w:r>
      <w:r w:rsidR="009D7BE3" w:rsidRPr="00E94DFB">
        <w:rPr>
          <w:rFonts w:cs="Arial"/>
        </w:rPr>
        <w:t> ;</w:t>
      </w:r>
    </w:p>
    <w:p w:rsidR="007B4372" w:rsidRPr="00E94DFB" w:rsidRDefault="007B4372" w:rsidP="003F51FC">
      <w:pPr>
        <w:pStyle w:val="Paragraphedeliste"/>
        <w:numPr>
          <w:ilvl w:val="0"/>
          <w:numId w:val="9"/>
        </w:numPr>
        <w:rPr>
          <w:rFonts w:cs="Arial"/>
        </w:rPr>
      </w:pPr>
      <w:r w:rsidRPr="00E94DFB">
        <w:rPr>
          <w:rFonts w:cs="Arial"/>
        </w:rPr>
        <w:t>Les véhicules de remplacement ;</w:t>
      </w:r>
    </w:p>
    <w:p w:rsidR="007B4372" w:rsidRDefault="007B4372" w:rsidP="003F51FC">
      <w:pPr>
        <w:pStyle w:val="Paragraphedeliste"/>
        <w:numPr>
          <w:ilvl w:val="0"/>
          <w:numId w:val="9"/>
        </w:numPr>
        <w:rPr>
          <w:rFonts w:cs="Arial"/>
        </w:rPr>
      </w:pPr>
      <w:r w:rsidRPr="00E94DFB">
        <w:rPr>
          <w:rFonts w:cs="Arial"/>
        </w:rPr>
        <w:t>Entretiens et réparations ;</w:t>
      </w:r>
    </w:p>
    <w:p w:rsidR="002A62BB" w:rsidRPr="00E94DFB" w:rsidRDefault="002A62BB" w:rsidP="003F51FC">
      <w:pPr>
        <w:pStyle w:val="Paragraphedeliste"/>
        <w:numPr>
          <w:ilvl w:val="0"/>
          <w:numId w:val="9"/>
        </w:numPr>
        <w:rPr>
          <w:rFonts w:cs="Arial"/>
        </w:rPr>
      </w:pPr>
      <w:r>
        <w:rPr>
          <w:rFonts w:cs="Arial"/>
        </w:rPr>
        <w:t>R</w:t>
      </w:r>
      <w:r w:rsidRPr="00E94DFB">
        <w:rPr>
          <w:rFonts w:cs="Arial"/>
        </w:rPr>
        <w:t>éparation des crevaisons des pneus ;</w:t>
      </w:r>
    </w:p>
    <w:p w:rsidR="007B4372" w:rsidRDefault="007B4372" w:rsidP="003F51FC">
      <w:pPr>
        <w:pStyle w:val="Paragraphedeliste"/>
        <w:numPr>
          <w:ilvl w:val="0"/>
          <w:numId w:val="9"/>
        </w:numPr>
        <w:rPr>
          <w:rFonts w:cs="Arial"/>
        </w:rPr>
      </w:pPr>
      <w:r w:rsidRPr="00E94DFB">
        <w:rPr>
          <w:rFonts w:cs="Arial"/>
        </w:rPr>
        <w:t>Changement de pneus.</w:t>
      </w:r>
    </w:p>
    <w:p w:rsidR="00992540" w:rsidRDefault="00992540" w:rsidP="00992540">
      <w:pPr>
        <w:pStyle w:val="Paragraphedeliste"/>
        <w:ind w:left="360"/>
        <w:rPr>
          <w:rFonts w:cs="Arial"/>
        </w:rPr>
      </w:pPr>
    </w:p>
    <w:p w:rsidR="007B4372" w:rsidRPr="00E94DFB" w:rsidRDefault="007B4372" w:rsidP="00C33AB4">
      <w:pPr>
        <w:jc w:val="both"/>
        <w:rPr>
          <w:rFonts w:ascii="Arial" w:hAnsi="Arial" w:cs="Arial"/>
          <w:b/>
          <w:sz w:val="22"/>
          <w:szCs w:val="22"/>
        </w:rPr>
      </w:pPr>
      <w:r w:rsidRPr="00E94DFB">
        <w:rPr>
          <w:rFonts w:ascii="Arial" w:hAnsi="Arial" w:cs="Arial"/>
          <w:b/>
          <w:sz w:val="22"/>
          <w:szCs w:val="22"/>
        </w:rPr>
        <w:t>1</w:t>
      </w:r>
      <w:r w:rsidR="00C33AB4">
        <w:rPr>
          <w:rFonts w:ascii="Arial" w:hAnsi="Arial" w:cs="Arial"/>
          <w:b/>
          <w:sz w:val="22"/>
          <w:szCs w:val="22"/>
        </w:rPr>
        <w:t>8</w:t>
      </w:r>
      <w:r w:rsidRPr="00E94DFB">
        <w:rPr>
          <w:rFonts w:ascii="Arial" w:hAnsi="Arial" w:cs="Arial"/>
          <w:b/>
          <w:sz w:val="22"/>
          <w:szCs w:val="22"/>
        </w:rPr>
        <w:t>-3 : Assurance du parc de véhicules loués</w:t>
      </w:r>
    </w:p>
    <w:p w:rsidR="00572D15" w:rsidRPr="00E94DFB" w:rsidRDefault="00572D15" w:rsidP="00BC00E8">
      <w:pPr>
        <w:jc w:val="both"/>
        <w:rPr>
          <w:rFonts w:ascii="Arial" w:hAnsi="Arial" w:cs="Arial"/>
          <w:sz w:val="22"/>
          <w:szCs w:val="22"/>
        </w:rPr>
      </w:pPr>
    </w:p>
    <w:p w:rsidR="007B4372" w:rsidRPr="00E94DFB" w:rsidRDefault="007B4372" w:rsidP="00BC00E8">
      <w:pPr>
        <w:jc w:val="both"/>
        <w:rPr>
          <w:rFonts w:ascii="Arial" w:hAnsi="Arial" w:cs="Arial"/>
          <w:sz w:val="22"/>
          <w:szCs w:val="22"/>
        </w:rPr>
      </w:pPr>
      <w:r w:rsidRPr="00E94DFB">
        <w:rPr>
          <w:rFonts w:ascii="Arial" w:hAnsi="Arial" w:cs="Arial"/>
          <w:sz w:val="22"/>
          <w:szCs w:val="22"/>
        </w:rPr>
        <w:t>Le prestataire est tenu de contracter, à sa charge,</w:t>
      </w:r>
      <w:r w:rsidR="00AB0620" w:rsidRPr="00E94DFB">
        <w:rPr>
          <w:rFonts w:ascii="Arial" w:hAnsi="Arial" w:cs="Arial"/>
          <w:sz w:val="22"/>
          <w:szCs w:val="22"/>
        </w:rPr>
        <w:t xml:space="preserve"> pour chaque véhicule loué, une</w:t>
      </w:r>
      <w:r w:rsidR="00681F68" w:rsidRPr="00E94DFB">
        <w:rPr>
          <w:rFonts w:ascii="Arial" w:hAnsi="Arial" w:cs="Arial"/>
          <w:sz w:val="22"/>
          <w:szCs w:val="22"/>
        </w:rPr>
        <w:t xml:space="preserve"> </w:t>
      </w:r>
      <w:r w:rsidRPr="00E94DFB">
        <w:rPr>
          <w:rFonts w:ascii="Arial" w:hAnsi="Arial" w:cs="Arial"/>
          <w:sz w:val="22"/>
          <w:szCs w:val="22"/>
        </w:rPr>
        <w:t>assurance auprès d'une compagnie d'assurance agré</w:t>
      </w:r>
      <w:r w:rsidR="00681F68" w:rsidRPr="00E94DFB">
        <w:rPr>
          <w:rFonts w:ascii="Arial" w:hAnsi="Arial" w:cs="Arial"/>
          <w:sz w:val="22"/>
          <w:szCs w:val="22"/>
        </w:rPr>
        <w:t>ée par le Ministère chargée des F</w:t>
      </w:r>
      <w:r w:rsidRPr="00E94DFB">
        <w:rPr>
          <w:rFonts w:ascii="Arial" w:hAnsi="Arial" w:cs="Arial"/>
          <w:sz w:val="22"/>
          <w:szCs w:val="22"/>
        </w:rPr>
        <w:t>inances couvrant dès le début de l'exécution du marc</w:t>
      </w:r>
      <w:r w:rsidR="00681F68" w:rsidRPr="00E94DFB">
        <w:rPr>
          <w:rFonts w:ascii="Arial" w:hAnsi="Arial" w:cs="Arial"/>
          <w:sz w:val="22"/>
          <w:szCs w:val="22"/>
        </w:rPr>
        <w:t xml:space="preserve">hé et pendant toute la durée du </w:t>
      </w:r>
      <w:r w:rsidRPr="00E94DFB">
        <w:rPr>
          <w:rFonts w:ascii="Arial" w:hAnsi="Arial" w:cs="Arial"/>
          <w:sz w:val="22"/>
          <w:szCs w:val="22"/>
        </w:rPr>
        <w:t>marché les risques inhérents à l'utilisation des vé</w:t>
      </w:r>
      <w:r w:rsidR="00681F68" w:rsidRPr="00E94DFB">
        <w:rPr>
          <w:rFonts w:ascii="Arial" w:hAnsi="Arial" w:cs="Arial"/>
          <w:sz w:val="22"/>
          <w:szCs w:val="22"/>
        </w:rPr>
        <w:t xml:space="preserve">hicules loués conformément à la </w:t>
      </w:r>
      <w:r w:rsidRPr="00E94DFB">
        <w:rPr>
          <w:rFonts w:ascii="Arial" w:hAnsi="Arial" w:cs="Arial"/>
          <w:sz w:val="22"/>
          <w:szCs w:val="22"/>
        </w:rPr>
        <w:t>législation et à la réglementation en vigueur, notamment :</w:t>
      </w:r>
    </w:p>
    <w:p w:rsidR="00681F68" w:rsidRPr="00E94DFB" w:rsidRDefault="00681F68" w:rsidP="00BC00E8">
      <w:pPr>
        <w:jc w:val="both"/>
        <w:rPr>
          <w:rFonts w:ascii="Arial" w:hAnsi="Arial" w:cs="Arial"/>
          <w:sz w:val="22"/>
          <w:szCs w:val="22"/>
        </w:rPr>
      </w:pPr>
    </w:p>
    <w:p w:rsidR="007B4372" w:rsidRPr="00E94DFB" w:rsidRDefault="007B4372" w:rsidP="003F51FC">
      <w:pPr>
        <w:pStyle w:val="Paragraphedeliste"/>
        <w:numPr>
          <w:ilvl w:val="0"/>
          <w:numId w:val="5"/>
        </w:numPr>
        <w:rPr>
          <w:rFonts w:cs="Arial"/>
        </w:rPr>
      </w:pPr>
      <w:r w:rsidRPr="00E94DFB">
        <w:rPr>
          <w:rFonts w:cs="Arial"/>
        </w:rPr>
        <w:t>la responsabilité civile ;</w:t>
      </w:r>
    </w:p>
    <w:p w:rsidR="007B4372" w:rsidRPr="00E94DFB" w:rsidRDefault="007B4372" w:rsidP="003F51FC">
      <w:pPr>
        <w:pStyle w:val="Paragraphedeliste"/>
        <w:numPr>
          <w:ilvl w:val="0"/>
          <w:numId w:val="5"/>
        </w:numPr>
        <w:rPr>
          <w:rFonts w:cs="Arial"/>
        </w:rPr>
      </w:pPr>
      <w:r w:rsidRPr="00E94DFB">
        <w:rPr>
          <w:rFonts w:cs="Arial"/>
        </w:rPr>
        <w:t>Dommages et collisions</w:t>
      </w:r>
      <w:r w:rsidR="00623EFC">
        <w:rPr>
          <w:rFonts w:cs="Arial"/>
        </w:rPr>
        <w:t xml:space="preserve"> </w:t>
      </w:r>
      <w:r w:rsidRPr="00E94DFB">
        <w:rPr>
          <w:rFonts w:cs="Arial"/>
        </w:rPr>
        <w:t>;</w:t>
      </w:r>
    </w:p>
    <w:p w:rsidR="007B4372" w:rsidRPr="00E94DFB" w:rsidRDefault="007B4372" w:rsidP="003F51FC">
      <w:pPr>
        <w:pStyle w:val="Paragraphedeliste"/>
        <w:numPr>
          <w:ilvl w:val="0"/>
          <w:numId w:val="5"/>
        </w:numPr>
        <w:rPr>
          <w:rFonts w:cs="Arial"/>
        </w:rPr>
      </w:pPr>
      <w:r w:rsidRPr="00E94DFB">
        <w:rPr>
          <w:rFonts w:cs="Arial"/>
        </w:rPr>
        <w:t>accidents de circulation</w:t>
      </w:r>
      <w:r w:rsidR="00623EFC">
        <w:rPr>
          <w:rFonts w:cs="Arial"/>
        </w:rPr>
        <w:t xml:space="preserve"> </w:t>
      </w:r>
      <w:r w:rsidRPr="00E94DFB">
        <w:rPr>
          <w:rFonts w:cs="Arial"/>
        </w:rPr>
        <w:t>;</w:t>
      </w:r>
    </w:p>
    <w:p w:rsidR="007B4372" w:rsidRPr="00E94DFB" w:rsidRDefault="007B4372" w:rsidP="003F51FC">
      <w:pPr>
        <w:pStyle w:val="Paragraphedeliste"/>
        <w:numPr>
          <w:ilvl w:val="0"/>
          <w:numId w:val="5"/>
        </w:numPr>
        <w:rPr>
          <w:rFonts w:cs="Arial"/>
        </w:rPr>
      </w:pPr>
      <w:r w:rsidRPr="00E94DFB">
        <w:rPr>
          <w:rFonts w:cs="Arial"/>
        </w:rPr>
        <w:t>la garantie conducteur et personnes transporté</w:t>
      </w:r>
      <w:r w:rsidR="00681F68" w:rsidRPr="00E94DFB">
        <w:rPr>
          <w:rFonts w:cs="Arial"/>
        </w:rPr>
        <w:t xml:space="preserve">es (cinq personnes y compris le </w:t>
      </w:r>
      <w:r w:rsidRPr="00E94DFB">
        <w:rPr>
          <w:rFonts w:cs="Arial"/>
        </w:rPr>
        <w:t>conducteur)</w:t>
      </w:r>
    </w:p>
    <w:p w:rsidR="007B4372" w:rsidRPr="00E94DFB" w:rsidRDefault="007B4372" w:rsidP="003F51FC">
      <w:pPr>
        <w:pStyle w:val="Paragraphedeliste"/>
        <w:numPr>
          <w:ilvl w:val="0"/>
          <w:numId w:val="5"/>
        </w:numPr>
        <w:rPr>
          <w:rFonts w:cs="Arial"/>
        </w:rPr>
      </w:pPr>
      <w:r w:rsidRPr="00E94DFB">
        <w:rPr>
          <w:rFonts w:cs="Arial"/>
        </w:rPr>
        <w:t xml:space="preserve">l'assistance juridique (défense et </w:t>
      </w:r>
      <w:r w:rsidR="0039310B" w:rsidRPr="00E94DFB">
        <w:rPr>
          <w:rFonts w:cs="Arial"/>
        </w:rPr>
        <w:t>recours</w:t>
      </w:r>
      <w:r w:rsidR="0039310B">
        <w:rPr>
          <w:rFonts w:cs="Arial"/>
        </w:rPr>
        <w:t>)</w:t>
      </w:r>
      <w:r w:rsidR="00123E3F">
        <w:rPr>
          <w:rFonts w:cs="Arial"/>
        </w:rPr>
        <w:t xml:space="preserve"> </w:t>
      </w:r>
      <w:r w:rsidRPr="00E94DFB">
        <w:rPr>
          <w:rFonts w:cs="Arial"/>
        </w:rPr>
        <w:t>;</w:t>
      </w:r>
    </w:p>
    <w:p w:rsidR="007B4372" w:rsidRPr="00E94DFB" w:rsidRDefault="007B4372" w:rsidP="003F51FC">
      <w:pPr>
        <w:pStyle w:val="Paragraphedeliste"/>
        <w:numPr>
          <w:ilvl w:val="0"/>
          <w:numId w:val="5"/>
        </w:numPr>
        <w:rPr>
          <w:rFonts w:cs="Arial"/>
        </w:rPr>
      </w:pPr>
      <w:r w:rsidRPr="00E94DFB">
        <w:rPr>
          <w:rFonts w:cs="Arial"/>
        </w:rPr>
        <w:t>Le vol ;</w:t>
      </w:r>
    </w:p>
    <w:p w:rsidR="007B4372" w:rsidRPr="00E94DFB" w:rsidRDefault="007B4372" w:rsidP="003F51FC">
      <w:pPr>
        <w:pStyle w:val="Paragraphedeliste"/>
        <w:numPr>
          <w:ilvl w:val="0"/>
          <w:numId w:val="5"/>
        </w:numPr>
        <w:rPr>
          <w:rFonts w:cs="Arial"/>
        </w:rPr>
      </w:pPr>
      <w:r w:rsidRPr="00E94DFB">
        <w:rPr>
          <w:rFonts w:cs="Arial"/>
        </w:rPr>
        <w:t>Incendie ;</w:t>
      </w:r>
    </w:p>
    <w:p w:rsidR="007B4372" w:rsidRPr="00E94DFB" w:rsidRDefault="007B4372" w:rsidP="003F51FC">
      <w:pPr>
        <w:pStyle w:val="Paragraphedeliste"/>
        <w:numPr>
          <w:ilvl w:val="0"/>
          <w:numId w:val="5"/>
        </w:numPr>
        <w:rPr>
          <w:rFonts w:cs="Arial"/>
        </w:rPr>
      </w:pPr>
      <w:r w:rsidRPr="00E94DFB">
        <w:rPr>
          <w:rFonts w:cs="Arial"/>
        </w:rPr>
        <w:t>Le bris de glaces ;</w:t>
      </w:r>
    </w:p>
    <w:p w:rsidR="007B4372" w:rsidRPr="00E94DFB" w:rsidRDefault="007B4372" w:rsidP="003F51FC">
      <w:pPr>
        <w:pStyle w:val="Paragraphedeliste"/>
        <w:numPr>
          <w:ilvl w:val="0"/>
          <w:numId w:val="5"/>
        </w:numPr>
        <w:rPr>
          <w:rFonts w:cs="Arial"/>
        </w:rPr>
      </w:pPr>
      <w:r w:rsidRPr="00E94DFB">
        <w:rPr>
          <w:rFonts w:cs="Arial"/>
        </w:rPr>
        <w:t>Tierce.</w:t>
      </w:r>
    </w:p>
    <w:p w:rsidR="00681F68" w:rsidRPr="00E94DFB" w:rsidRDefault="00681F68" w:rsidP="00BC00E8">
      <w:pPr>
        <w:jc w:val="both"/>
        <w:rPr>
          <w:rFonts w:ascii="Arial" w:hAnsi="Arial" w:cs="Arial"/>
          <w:sz w:val="22"/>
          <w:szCs w:val="22"/>
        </w:rPr>
      </w:pPr>
    </w:p>
    <w:p w:rsidR="007B4372" w:rsidRPr="00E94DFB" w:rsidRDefault="007B4372" w:rsidP="00BC00E8">
      <w:pPr>
        <w:jc w:val="both"/>
        <w:rPr>
          <w:rFonts w:ascii="Arial" w:hAnsi="Arial" w:cs="Arial"/>
          <w:sz w:val="22"/>
          <w:szCs w:val="22"/>
        </w:rPr>
      </w:pPr>
      <w:r w:rsidRPr="00E94DFB">
        <w:rPr>
          <w:rFonts w:ascii="Arial" w:hAnsi="Arial" w:cs="Arial"/>
          <w:sz w:val="22"/>
          <w:szCs w:val="22"/>
        </w:rPr>
        <w:t xml:space="preserve">Il est par ailleurs précisé que le loueur fera son affaire </w:t>
      </w:r>
      <w:r w:rsidR="00681F68" w:rsidRPr="00E94DFB">
        <w:rPr>
          <w:rFonts w:ascii="Arial" w:hAnsi="Arial" w:cs="Arial"/>
          <w:sz w:val="22"/>
          <w:szCs w:val="22"/>
        </w:rPr>
        <w:t xml:space="preserve">pour le règlement des sinistres </w:t>
      </w:r>
      <w:r w:rsidRPr="00E94DFB">
        <w:rPr>
          <w:rFonts w:ascii="Arial" w:hAnsi="Arial" w:cs="Arial"/>
          <w:sz w:val="22"/>
          <w:szCs w:val="22"/>
        </w:rPr>
        <w:t>matériels avec l’assureur.</w:t>
      </w:r>
    </w:p>
    <w:p w:rsidR="00681F68" w:rsidRPr="00E94DFB" w:rsidRDefault="00681F68" w:rsidP="00BC00E8">
      <w:pPr>
        <w:jc w:val="both"/>
        <w:rPr>
          <w:rFonts w:ascii="Arial" w:hAnsi="Arial" w:cs="Arial"/>
          <w:sz w:val="22"/>
          <w:szCs w:val="22"/>
        </w:rPr>
      </w:pPr>
    </w:p>
    <w:p w:rsidR="007B4372" w:rsidRPr="00E94DFB" w:rsidRDefault="00681F68" w:rsidP="00BC00E8">
      <w:pPr>
        <w:jc w:val="both"/>
        <w:rPr>
          <w:rFonts w:ascii="Arial" w:hAnsi="Arial" w:cs="Arial"/>
          <w:sz w:val="22"/>
          <w:szCs w:val="22"/>
        </w:rPr>
      </w:pPr>
      <w:r w:rsidRPr="00E94DFB">
        <w:rPr>
          <w:rFonts w:ascii="Arial" w:hAnsi="Arial" w:cs="Arial"/>
          <w:sz w:val="22"/>
          <w:szCs w:val="22"/>
        </w:rPr>
        <w:t xml:space="preserve">NWM </w:t>
      </w:r>
      <w:r w:rsidR="007B4372" w:rsidRPr="00E94DFB">
        <w:rPr>
          <w:rFonts w:ascii="Arial" w:hAnsi="Arial" w:cs="Arial"/>
          <w:sz w:val="22"/>
          <w:szCs w:val="22"/>
        </w:rPr>
        <w:t>ne supportera aucune différence du montant qui pourrait résulter de l’expertise</w:t>
      </w:r>
      <w:r w:rsidRPr="00E94DFB">
        <w:rPr>
          <w:rFonts w:ascii="Arial" w:hAnsi="Arial" w:cs="Arial"/>
          <w:sz w:val="22"/>
          <w:szCs w:val="22"/>
        </w:rPr>
        <w:t xml:space="preserve"> </w:t>
      </w:r>
      <w:r w:rsidR="007B4372" w:rsidRPr="00E94DFB">
        <w:rPr>
          <w:rFonts w:ascii="Arial" w:hAnsi="Arial" w:cs="Arial"/>
          <w:sz w:val="22"/>
          <w:szCs w:val="22"/>
        </w:rPr>
        <w:t>telle que vétusté, franchise ou autre.</w:t>
      </w:r>
    </w:p>
    <w:p w:rsidR="00681F68" w:rsidRPr="00E94DFB" w:rsidRDefault="00681F68" w:rsidP="00BC00E8">
      <w:pPr>
        <w:jc w:val="both"/>
        <w:rPr>
          <w:rFonts w:ascii="Arial" w:hAnsi="Arial" w:cs="Arial"/>
          <w:sz w:val="22"/>
          <w:szCs w:val="22"/>
        </w:rPr>
      </w:pPr>
    </w:p>
    <w:p w:rsidR="007B4372" w:rsidRPr="00E94DFB" w:rsidRDefault="007B4372" w:rsidP="00BC00E8">
      <w:pPr>
        <w:jc w:val="both"/>
        <w:rPr>
          <w:rFonts w:ascii="Arial" w:hAnsi="Arial" w:cs="Arial"/>
          <w:sz w:val="22"/>
          <w:szCs w:val="22"/>
        </w:rPr>
      </w:pPr>
      <w:r w:rsidRPr="00E94DFB">
        <w:rPr>
          <w:rFonts w:ascii="Arial" w:hAnsi="Arial" w:cs="Arial"/>
          <w:sz w:val="22"/>
          <w:szCs w:val="22"/>
        </w:rPr>
        <w:t>Les polices d’assurances sont à renouveler annuellement pour chaque véhicule et ce</w:t>
      </w:r>
      <w:r w:rsidR="00681F68" w:rsidRPr="00E94DFB">
        <w:rPr>
          <w:rFonts w:ascii="Arial" w:hAnsi="Arial" w:cs="Arial"/>
          <w:sz w:val="22"/>
          <w:szCs w:val="22"/>
        </w:rPr>
        <w:t xml:space="preserve"> </w:t>
      </w:r>
      <w:r w:rsidRPr="00E94DFB">
        <w:rPr>
          <w:rFonts w:ascii="Arial" w:hAnsi="Arial" w:cs="Arial"/>
          <w:sz w:val="22"/>
          <w:szCs w:val="22"/>
        </w:rPr>
        <w:t>pendant toute la durée du marché et sont à la charge du titulaire.</w:t>
      </w:r>
    </w:p>
    <w:p w:rsidR="00681F68" w:rsidRPr="00E94DFB" w:rsidRDefault="00681F68" w:rsidP="00BC00E8">
      <w:pPr>
        <w:jc w:val="both"/>
        <w:rPr>
          <w:rFonts w:ascii="Arial" w:hAnsi="Arial" w:cs="Arial"/>
          <w:sz w:val="22"/>
          <w:szCs w:val="22"/>
        </w:rPr>
      </w:pPr>
    </w:p>
    <w:p w:rsidR="007B4372" w:rsidRPr="00E94DFB" w:rsidRDefault="007B4372" w:rsidP="00C33AB4">
      <w:pPr>
        <w:jc w:val="both"/>
        <w:rPr>
          <w:rFonts w:ascii="Arial" w:hAnsi="Arial" w:cs="Arial"/>
          <w:b/>
          <w:sz w:val="22"/>
          <w:szCs w:val="22"/>
        </w:rPr>
      </w:pPr>
      <w:r w:rsidRPr="00E94DFB">
        <w:rPr>
          <w:rFonts w:ascii="Arial" w:hAnsi="Arial" w:cs="Arial"/>
          <w:b/>
          <w:sz w:val="22"/>
          <w:szCs w:val="22"/>
        </w:rPr>
        <w:t>1</w:t>
      </w:r>
      <w:r w:rsidR="00C33AB4">
        <w:rPr>
          <w:rFonts w:ascii="Arial" w:hAnsi="Arial" w:cs="Arial"/>
          <w:b/>
          <w:sz w:val="22"/>
          <w:szCs w:val="22"/>
        </w:rPr>
        <w:t>8</w:t>
      </w:r>
      <w:r w:rsidRPr="00E94DFB">
        <w:rPr>
          <w:rFonts w:ascii="Arial" w:hAnsi="Arial" w:cs="Arial"/>
          <w:b/>
          <w:sz w:val="22"/>
          <w:szCs w:val="22"/>
        </w:rPr>
        <w:t>-4 : Entretien préventif</w:t>
      </w:r>
    </w:p>
    <w:p w:rsidR="00681F68" w:rsidRPr="00E94DFB" w:rsidRDefault="00681F68" w:rsidP="00BC00E8">
      <w:pPr>
        <w:jc w:val="both"/>
        <w:rPr>
          <w:rFonts w:ascii="Arial" w:hAnsi="Arial" w:cs="Arial"/>
          <w:sz w:val="22"/>
          <w:szCs w:val="22"/>
        </w:rPr>
      </w:pPr>
    </w:p>
    <w:p w:rsidR="007B4372" w:rsidRPr="00E94DFB" w:rsidRDefault="007B4372" w:rsidP="00BC00E8">
      <w:pPr>
        <w:jc w:val="both"/>
        <w:rPr>
          <w:rFonts w:ascii="Arial" w:hAnsi="Arial" w:cs="Arial"/>
          <w:sz w:val="22"/>
          <w:szCs w:val="22"/>
        </w:rPr>
      </w:pPr>
      <w:r w:rsidRPr="00E94DFB">
        <w:rPr>
          <w:rFonts w:ascii="Arial" w:hAnsi="Arial" w:cs="Arial"/>
          <w:sz w:val="22"/>
          <w:szCs w:val="22"/>
        </w:rPr>
        <w:t>Tous les entretiens préventifs (y compris vidange, lubrifiant,</w:t>
      </w:r>
      <w:r w:rsidR="00681F68" w:rsidRPr="00E94DFB">
        <w:rPr>
          <w:rFonts w:ascii="Arial" w:hAnsi="Arial" w:cs="Arial"/>
          <w:sz w:val="22"/>
          <w:szCs w:val="22"/>
        </w:rPr>
        <w:t xml:space="preserve"> filtres, parallélisme, </w:t>
      </w:r>
      <w:r w:rsidRPr="00E94DFB">
        <w:rPr>
          <w:rFonts w:ascii="Arial" w:hAnsi="Arial" w:cs="Arial"/>
          <w:sz w:val="22"/>
          <w:szCs w:val="22"/>
        </w:rPr>
        <w:t>équilibrage, changement des pièces d'usure, amortisseurs</w:t>
      </w:r>
      <w:r w:rsidR="00681F68" w:rsidRPr="00E94DFB">
        <w:rPr>
          <w:rFonts w:ascii="Arial" w:hAnsi="Arial" w:cs="Arial"/>
          <w:sz w:val="22"/>
          <w:szCs w:val="22"/>
        </w:rPr>
        <w:t>, pneumatique</w:t>
      </w:r>
      <w:r w:rsidR="009D7BE3">
        <w:rPr>
          <w:rFonts w:ascii="Arial" w:hAnsi="Arial" w:cs="Arial"/>
          <w:sz w:val="22"/>
          <w:szCs w:val="22"/>
        </w:rPr>
        <w:t xml:space="preserve"> et autres</w:t>
      </w:r>
      <w:r w:rsidR="00681F68" w:rsidRPr="00E94DFB">
        <w:rPr>
          <w:rFonts w:ascii="Arial" w:hAnsi="Arial" w:cs="Arial"/>
          <w:sz w:val="22"/>
          <w:szCs w:val="22"/>
        </w:rPr>
        <w:t xml:space="preserve">) et les contrôles </w:t>
      </w:r>
      <w:r w:rsidRPr="00E94DFB">
        <w:rPr>
          <w:rFonts w:ascii="Arial" w:hAnsi="Arial" w:cs="Arial"/>
          <w:sz w:val="22"/>
          <w:szCs w:val="22"/>
        </w:rPr>
        <w:t>techniques seront effectués à la charge du prestataire, conformément aux normes et</w:t>
      </w:r>
      <w:r w:rsidR="00681F68" w:rsidRPr="00E94DFB">
        <w:rPr>
          <w:rFonts w:ascii="Arial" w:hAnsi="Arial" w:cs="Arial"/>
          <w:sz w:val="22"/>
          <w:szCs w:val="22"/>
        </w:rPr>
        <w:t xml:space="preserve"> </w:t>
      </w:r>
      <w:r w:rsidRPr="00E94DFB">
        <w:rPr>
          <w:rFonts w:ascii="Arial" w:hAnsi="Arial" w:cs="Arial"/>
          <w:sz w:val="22"/>
          <w:szCs w:val="22"/>
        </w:rPr>
        <w:t>recommandations du constructeur.</w:t>
      </w:r>
    </w:p>
    <w:p w:rsidR="00681F68" w:rsidRPr="00E94DFB" w:rsidRDefault="00681F68" w:rsidP="00BC00E8">
      <w:pPr>
        <w:jc w:val="both"/>
        <w:rPr>
          <w:rFonts w:ascii="Arial" w:hAnsi="Arial" w:cs="Arial"/>
          <w:sz w:val="22"/>
          <w:szCs w:val="22"/>
        </w:rPr>
      </w:pPr>
    </w:p>
    <w:p w:rsidR="007B4372" w:rsidRPr="00E94DFB" w:rsidRDefault="007B4372" w:rsidP="001E2DB4">
      <w:pPr>
        <w:jc w:val="both"/>
        <w:rPr>
          <w:rFonts w:ascii="Arial" w:hAnsi="Arial" w:cs="Arial"/>
          <w:sz w:val="22"/>
          <w:szCs w:val="22"/>
        </w:rPr>
      </w:pPr>
      <w:r w:rsidRPr="00E94DFB">
        <w:rPr>
          <w:rFonts w:ascii="Arial" w:hAnsi="Arial" w:cs="Arial"/>
          <w:sz w:val="22"/>
          <w:szCs w:val="22"/>
        </w:rPr>
        <w:t xml:space="preserve">Le délai maximum d'indisponibilité du véhicule pour un </w:t>
      </w:r>
      <w:r w:rsidR="00681F68" w:rsidRPr="00E94DFB">
        <w:rPr>
          <w:rFonts w:ascii="Arial" w:hAnsi="Arial" w:cs="Arial"/>
          <w:sz w:val="22"/>
          <w:szCs w:val="22"/>
        </w:rPr>
        <w:t xml:space="preserve">entretien préventif où contrôle </w:t>
      </w:r>
      <w:r w:rsidRPr="00E94DFB">
        <w:rPr>
          <w:rFonts w:ascii="Arial" w:hAnsi="Arial" w:cs="Arial"/>
          <w:sz w:val="22"/>
          <w:szCs w:val="22"/>
        </w:rPr>
        <w:t xml:space="preserve">technique </w:t>
      </w:r>
      <w:r w:rsidR="009D7BE3">
        <w:rPr>
          <w:rFonts w:ascii="Arial" w:hAnsi="Arial" w:cs="Arial"/>
          <w:sz w:val="22"/>
          <w:szCs w:val="22"/>
        </w:rPr>
        <w:t xml:space="preserve">ou cas de pannes ou accident ou anomalie constatée sur le véhicule loué et </w:t>
      </w:r>
      <w:r w:rsidR="001E2DB4">
        <w:rPr>
          <w:rFonts w:ascii="Arial" w:hAnsi="Arial" w:cs="Arial"/>
          <w:sz w:val="22"/>
          <w:szCs w:val="22"/>
        </w:rPr>
        <w:t xml:space="preserve">quel qu’en soit la cause et la responsabilité </w:t>
      </w:r>
      <w:r w:rsidRPr="00E94DFB">
        <w:rPr>
          <w:rFonts w:ascii="Arial" w:hAnsi="Arial" w:cs="Arial"/>
          <w:sz w:val="22"/>
          <w:szCs w:val="22"/>
        </w:rPr>
        <w:t xml:space="preserve">ne doit pas dépasser </w:t>
      </w:r>
      <w:r w:rsidR="001E2DB4">
        <w:rPr>
          <w:rFonts w:ascii="Arial" w:hAnsi="Arial" w:cs="Arial"/>
          <w:sz w:val="22"/>
          <w:szCs w:val="22"/>
        </w:rPr>
        <w:t>quatre</w:t>
      </w:r>
      <w:r w:rsidR="001E2DB4" w:rsidRPr="00E94DFB">
        <w:rPr>
          <w:rFonts w:ascii="Arial" w:hAnsi="Arial" w:cs="Arial"/>
          <w:sz w:val="22"/>
          <w:szCs w:val="22"/>
        </w:rPr>
        <w:t xml:space="preserve"> </w:t>
      </w:r>
      <w:r w:rsidRPr="00E94DFB">
        <w:rPr>
          <w:rFonts w:ascii="Arial" w:hAnsi="Arial" w:cs="Arial"/>
          <w:sz w:val="22"/>
          <w:szCs w:val="22"/>
        </w:rPr>
        <w:t>(</w:t>
      </w:r>
      <w:r w:rsidR="009D7BE3">
        <w:rPr>
          <w:rFonts w:ascii="Arial" w:hAnsi="Arial" w:cs="Arial"/>
          <w:sz w:val="22"/>
          <w:szCs w:val="22"/>
        </w:rPr>
        <w:t>04</w:t>
      </w:r>
      <w:r w:rsidRPr="00E94DFB">
        <w:rPr>
          <w:rFonts w:ascii="Arial" w:hAnsi="Arial" w:cs="Arial"/>
          <w:sz w:val="22"/>
          <w:szCs w:val="22"/>
        </w:rPr>
        <w:t>) heures.</w:t>
      </w:r>
    </w:p>
    <w:p w:rsidR="00681F68" w:rsidRPr="00E94DFB" w:rsidRDefault="00681F68" w:rsidP="00BC00E8">
      <w:pPr>
        <w:jc w:val="both"/>
        <w:rPr>
          <w:rFonts w:ascii="Arial" w:hAnsi="Arial" w:cs="Arial"/>
          <w:sz w:val="22"/>
          <w:szCs w:val="22"/>
        </w:rPr>
      </w:pPr>
    </w:p>
    <w:p w:rsidR="007B4372" w:rsidRPr="00E94DFB" w:rsidRDefault="007B4372" w:rsidP="00BC00E8">
      <w:pPr>
        <w:jc w:val="both"/>
        <w:rPr>
          <w:rFonts w:ascii="Arial" w:hAnsi="Arial" w:cs="Arial"/>
          <w:sz w:val="22"/>
          <w:szCs w:val="22"/>
        </w:rPr>
      </w:pPr>
      <w:r w:rsidRPr="00E94DFB">
        <w:rPr>
          <w:rFonts w:ascii="Arial" w:hAnsi="Arial" w:cs="Arial"/>
          <w:sz w:val="22"/>
          <w:szCs w:val="22"/>
        </w:rPr>
        <w:t xml:space="preserve">Les véhicules doivent en outre être contrôlés périodiquement, par des réparateurs </w:t>
      </w:r>
      <w:r w:rsidR="001E2DB4">
        <w:rPr>
          <w:rFonts w:ascii="Arial" w:hAnsi="Arial" w:cs="Arial"/>
          <w:sz w:val="22"/>
          <w:szCs w:val="22"/>
        </w:rPr>
        <w:t>agréé</w:t>
      </w:r>
      <w:r w:rsidR="001E2DB4" w:rsidRPr="00E94DFB">
        <w:rPr>
          <w:rFonts w:ascii="Arial" w:hAnsi="Arial" w:cs="Arial"/>
          <w:sz w:val="22"/>
          <w:szCs w:val="22"/>
        </w:rPr>
        <w:t>s</w:t>
      </w:r>
      <w:r w:rsidR="00681F68" w:rsidRPr="00E94DFB">
        <w:rPr>
          <w:rFonts w:ascii="Arial" w:hAnsi="Arial" w:cs="Arial"/>
          <w:sz w:val="22"/>
          <w:szCs w:val="22"/>
        </w:rPr>
        <w:t xml:space="preserve"> </w:t>
      </w:r>
      <w:r w:rsidRPr="00E94DFB">
        <w:rPr>
          <w:rFonts w:ascii="Arial" w:hAnsi="Arial" w:cs="Arial"/>
          <w:sz w:val="22"/>
          <w:szCs w:val="22"/>
        </w:rPr>
        <w:t>et proposés par le loueur et à sa charge, au moins une fois tous les trois (3) mois</w:t>
      </w:r>
      <w:r w:rsidR="00681F68" w:rsidRPr="00E94DFB">
        <w:rPr>
          <w:rFonts w:ascii="Arial" w:hAnsi="Arial" w:cs="Arial"/>
          <w:sz w:val="22"/>
          <w:szCs w:val="22"/>
        </w:rPr>
        <w:t xml:space="preserve"> </w:t>
      </w:r>
      <w:r w:rsidRPr="00E94DFB">
        <w:rPr>
          <w:rFonts w:ascii="Arial" w:hAnsi="Arial" w:cs="Arial"/>
          <w:sz w:val="22"/>
          <w:szCs w:val="22"/>
        </w:rPr>
        <w:t xml:space="preserve">garantissant la </w:t>
      </w:r>
      <w:r w:rsidRPr="00E94DFB">
        <w:rPr>
          <w:rFonts w:ascii="Arial" w:hAnsi="Arial" w:cs="Arial"/>
          <w:sz w:val="22"/>
          <w:szCs w:val="22"/>
        </w:rPr>
        <w:lastRenderedPageBreak/>
        <w:t>réalisation de ces prestations suivant les règles de l’art. Ainsi le loueur</w:t>
      </w:r>
      <w:r w:rsidR="00681F68" w:rsidRPr="00E94DFB">
        <w:rPr>
          <w:rFonts w:ascii="Arial" w:hAnsi="Arial" w:cs="Arial"/>
          <w:sz w:val="22"/>
          <w:szCs w:val="22"/>
        </w:rPr>
        <w:t xml:space="preserve"> </w:t>
      </w:r>
      <w:r w:rsidRPr="00E94DFB">
        <w:rPr>
          <w:rFonts w:ascii="Arial" w:hAnsi="Arial" w:cs="Arial"/>
          <w:sz w:val="22"/>
          <w:szCs w:val="22"/>
        </w:rPr>
        <w:t>reste responsable de la qualité de l’entretien effectué.</w:t>
      </w:r>
    </w:p>
    <w:p w:rsidR="00681F68" w:rsidRPr="00E94DFB" w:rsidRDefault="00681F68" w:rsidP="00BC00E8">
      <w:pPr>
        <w:jc w:val="both"/>
        <w:rPr>
          <w:rFonts w:ascii="Arial" w:hAnsi="Arial" w:cs="Arial"/>
          <w:sz w:val="22"/>
          <w:szCs w:val="22"/>
        </w:rPr>
      </w:pPr>
    </w:p>
    <w:p w:rsidR="007B4372" w:rsidRPr="00E94DFB" w:rsidRDefault="007B4372" w:rsidP="00BC00E8">
      <w:pPr>
        <w:jc w:val="both"/>
        <w:rPr>
          <w:rFonts w:ascii="Arial" w:hAnsi="Arial" w:cs="Arial"/>
          <w:sz w:val="22"/>
          <w:szCs w:val="22"/>
        </w:rPr>
      </w:pPr>
      <w:r w:rsidRPr="00E94DFB">
        <w:rPr>
          <w:rFonts w:ascii="Arial" w:hAnsi="Arial" w:cs="Arial"/>
          <w:sz w:val="22"/>
          <w:szCs w:val="22"/>
        </w:rPr>
        <w:t>A défaut d'usure prématurée, les pneus doivent être remplacés tous les 50 000 km.</w:t>
      </w:r>
    </w:p>
    <w:p w:rsidR="00681F68" w:rsidRPr="00E94DFB" w:rsidRDefault="00681F68" w:rsidP="00BC00E8">
      <w:pPr>
        <w:jc w:val="both"/>
        <w:rPr>
          <w:rFonts w:ascii="Arial" w:hAnsi="Arial" w:cs="Arial"/>
          <w:sz w:val="22"/>
          <w:szCs w:val="22"/>
        </w:rPr>
      </w:pPr>
    </w:p>
    <w:p w:rsidR="007B4372" w:rsidRPr="00E74154" w:rsidRDefault="007B4372" w:rsidP="00C33AB4">
      <w:pPr>
        <w:jc w:val="both"/>
        <w:rPr>
          <w:rFonts w:ascii="Arial" w:hAnsi="Arial" w:cs="Arial"/>
          <w:b/>
          <w:sz w:val="22"/>
          <w:szCs w:val="22"/>
        </w:rPr>
      </w:pPr>
      <w:r w:rsidRPr="00E74154">
        <w:rPr>
          <w:rFonts w:ascii="Arial" w:hAnsi="Arial" w:cs="Arial"/>
          <w:b/>
          <w:sz w:val="22"/>
          <w:szCs w:val="22"/>
        </w:rPr>
        <w:t>1</w:t>
      </w:r>
      <w:r w:rsidR="00C33AB4">
        <w:rPr>
          <w:rFonts w:ascii="Arial" w:hAnsi="Arial" w:cs="Arial"/>
          <w:b/>
          <w:sz w:val="22"/>
          <w:szCs w:val="22"/>
        </w:rPr>
        <w:t>8</w:t>
      </w:r>
      <w:r w:rsidRPr="00E74154">
        <w:rPr>
          <w:rFonts w:ascii="Arial" w:hAnsi="Arial" w:cs="Arial"/>
          <w:b/>
          <w:sz w:val="22"/>
          <w:szCs w:val="22"/>
        </w:rPr>
        <w:t>-5 : Entretien curatif</w:t>
      </w:r>
    </w:p>
    <w:p w:rsidR="00681F68" w:rsidRPr="00E94DFB" w:rsidRDefault="00681F68" w:rsidP="00BC00E8">
      <w:pPr>
        <w:jc w:val="both"/>
        <w:rPr>
          <w:rFonts w:ascii="Arial" w:hAnsi="Arial" w:cs="Arial"/>
          <w:sz w:val="22"/>
          <w:szCs w:val="22"/>
        </w:rPr>
      </w:pPr>
    </w:p>
    <w:p w:rsidR="007B4372" w:rsidRPr="00E94DFB" w:rsidRDefault="007B4372" w:rsidP="00BC00E8">
      <w:pPr>
        <w:jc w:val="both"/>
        <w:rPr>
          <w:rFonts w:ascii="Arial" w:hAnsi="Arial" w:cs="Arial"/>
          <w:sz w:val="22"/>
          <w:szCs w:val="22"/>
        </w:rPr>
      </w:pPr>
      <w:r w:rsidRPr="00E94DFB">
        <w:rPr>
          <w:rFonts w:ascii="Arial" w:hAnsi="Arial" w:cs="Arial"/>
          <w:sz w:val="22"/>
          <w:szCs w:val="22"/>
        </w:rPr>
        <w:t>A la suite d'un accident ou d'anomalie constatée sur le véhicule loué et quelle qu'en soit la</w:t>
      </w:r>
      <w:r w:rsidR="002B0FC4" w:rsidRPr="00E94DFB">
        <w:rPr>
          <w:rFonts w:ascii="Arial" w:hAnsi="Arial" w:cs="Arial"/>
          <w:sz w:val="22"/>
          <w:szCs w:val="22"/>
        </w:rPr>
        <w:t xml:space="preserve"> </w:t>
      </w:r>
      <w:r w:rsidRPr="00E94DFB">
        <w:rPr>
          <w:rFonts w:ascii="Arial" w:hAnsi="Arial" w:cs="Arial"/>
          <w:sz w:val="22"/>
          <w:szCs w:val="22"/>
        </w:rPr>
        <w:t xml:space="preserve">cause et la responsabilité, </w:t>
      </w:r>
      <w:r w:rsidR="002B0FC4" w:rsidRPr="00E94DFB">
        <w:rPr>
          <w:rFonts w:ascii="Arial" w:hAnsi="Arial" w:cs="Arial"/>
          <w:sz w:val="22"/>
          <w:szCs w:val="22"/>
        </w:rPr>
        <w:t xml:space="preserve">NWM </w:t>
      </w:r>
      <w:r w:rsidRPr="00E94DFB">
        <w:rPr>
          <w:rFonts w:ascii="Arial" w:hAnsi="Arial" w:cs="Arial"/>
          <w:sz w:val="22"/>
          <w:szCs w:val="22"/>
        </w:rPr>
        <w:t>informera le loueur qui devra s'engager à réaliser, à sa</w:t>
      </w:r>
      <w:r w:rsidR="002B0FC4" w:rsidRPr="00E94DFB">
        <w:rPr>
          <w:rFonts w:ascii="Arial" w:hAnsi="Arial" w:cs="Arial"/>
          <w:sz w:val="22"/>
          <w:szCs w:val="22"/>
        </w:rPr>
        <w:t xml:space="preserve"> </w:t>
      </w:r>
      <w:r w:rsidRPr="00E94DFB">
        <w:rPr>
          <w:rFonts w:ascii="Arial" w:hAnsi="Arial" w:cs="Arial"/>
          <w:sz w:val="22"/>
          <w:szCs w:val="22"/>
        </w:rPr>
        <w:t>charge, les réparations nécessaires pour la remise en état du véhicule défaillant. Le</w:t>
      </w:r>
      <w:r w:rsidR="002B0FC4" w:rsidRPr="00E94DFB">
        <w:rPr>
          <w:rFonts w:ascii="Arial" w:hAnsi="Arial" w:cs="Arial"/>
          <w:sz w:val="22"/>
          <w:szCs w:val="22"/>
        </w:rPr>
        <w:t xml:space="preserve"> </w:t>
      </w:r>
      <w:r w:rsidRPr="00E94DFB">
        <w:rPr>
          <w:rFonts w:ascii="Arial" w:hAnsi="Arial" w:cs="Arial"/>
          <w:sz w:val="22"/>
          <w:szCs w:val="22"/>
        </w:rPr>
        <w:t xml:space="preserve">prestataire devra tout mettre en </w:t>
      </w:r>
      <w:r w:rsidR="002B0FC4" w:rsidRPr="00E94DFB">
        <w:rPr>
          <w:rFonts w:ascii="Arial" w:hAnsi="Arial" w:cs="Arial"/>
          <w:sz w:val="22"/>
          <w:szCs w:val="22"/>
        </w:rPr>
        <w:t>œuvre</w:t>
      </w:r>
      <w:r w:rsidRPr="00E94DFB">
        <w:rPr>
          <w:rFonts w:ascii="Arial" w:hAnsi="Arial" w:cs="Arial"/>
          <w:sz w:val="22"/>
          <w:szCs w:val="22"/>
        </w:rPr>
        <w:t xml:space="preserve"> pour intervenir dans la journée en envoyant un</w:t>
      </w:r>
      <w:r w:rsidR="002B0FC4" w:rsidRPr="00E94DFB">
        <w:rPr>
          <w:rFonts w:ascii="Arial" w:hAnsi="Arial" w:cs="Arial"/>
          <w:sz w:val="22"/>
          <w:szCs w:val="22"/>
        </w:rPr>
        <w:t xml:space="preserve"> </w:t>
      </w:r>
      <w:r w:rsidRPr="00E94DFB">
        <w:rPr>
          <w:rFonts w:ascii="Arial" w:hAnsi="Arial" w:cs="Arial"/>
          <w:sz w:val="22"/>
          <w:szCs w:val="22"/>
        </w:rPr>
        <w:t xml:space="preserve">chauffeur/mécanicien ou dépanneuse, selon la nécessité et ce, </w:t>
      </w:r>
      <w:r w:rsidR="0008687E" w:rsidRPr="00E94DFB">
        <w:rPr>
          <w:rFonts w:ascii="Arial" w:hAnsi="Arial" w:cs="Arial"/>
          <w:sz w:val="22"/>
          <w:szCs w:val="22"/>
        </w:rPr>
        <w:t>quel que</w:t>
      </w:r>
      <w:r w:rsidRPr="00E94DFB">
        <w:rPr>
          <w:rFonts w:ascii="Arial" w:hAnsi="Arial" w:cs="Arial"/>
          <w:sz w:val="22"/>
          <w:szCs w:val="22"/>
        </w:rPr>
        <w:t xml:space="preserve"> soit le lieu</w:t>
      </w:r>
      <w:r w:rsidR="002B0FC4" w:rsidRPr="00E94DFB">
        <w:rPr>
          <w:rFonts w:ascii="Arial" w:hAnsi="Arial" w:cs="Arial"/>
          <w:sz w:val="22"/>
          <w:szCs w:val="22"/>
        </w:rPr>
        <w:t xml:space="preserve"> </w:t>
      </w:r>
      <w:r w:rsidRPr="00E94DFB">
        <w:rPr>
          <w:rFonts w:ascii="Arial" w:hAnsi="Arial" w:cs="Arial"/>
          <w:sz w:val="22"/>
          <w:szCs w:val="22"/>
        </w:rPr>
        <w:t>d'immobilisation du véhicule.</w:t>
      </w:r>
    </w:p>
    <w:p w:rsidR="002B0FC4" w:rsidRPr="00E94DFB" w:rsidRDefault="002B0FC4" w:rsidP="00BC00E8">
      <w:pPr>
        <w:jc w:val="both"/>
        <w:rPr>
          <w:rFonts w:ascii="Arial" w:hAnsi="Arial" w:cs="Arial"/>
          <w:sz w:val="22"/>
          <w:szCs w:val="22"/>
        </w:rPr>
      </w:pPr>
    </w:p>
    <w:p w:rsidR="007B4372" w:rsidRDefault="007B4372" w:rsidP="00BC00E8">
      <w:pPr>
        <w:jc w:val="both"/>
        <w:rPr>
          <w:rFonts w:ascii="Arial" w:hAnsi="Arial" w:cs="Arial"/>
          <w:sz w:val="22"/>
          <w:szCs w:val="22"/>
        </w:rPr>
      </w:pPr>
      <w:r w:rsidRPr="00E94DFB">
        <w:rPr>
          <w:rFonts w:ascii="Arial" w:hAnsi="Arial" w:cs="Arial"/>
          <w:sz w:val="22"/>
          <w:szCs w:val="22"/>
        </w:rPr>
        <w:t>Les opérations d'entretien doivent être effectu</w:t>
      </w:r>
      <w:r w:rsidR="002B0FC4" w:rsidRPr="00E94DFB">
        <w:rPr>
          <w:rFonts w:ascii="Arial" w:hAnsi="Arial" w:cs="Arial"/>
          <w:sz w:val="22"/>
          <w:szCs w:val="22"/>
        </w:rPr>
        <w:t xml:space="preserve">ées par des réparateurs agréés, </w:t>
      </w:r>
      <w:r w:rsidRPr="00E94DFB">
        <w:rPr>
          <w:rFonts w:ascii="Arial" w:hAnsi="Arial" w:cs="Arial"/>
          <w:sz w:val="22"/>
          <w:szCs w:val="22"/>
        </w:rPr>
        <w:t>garantissant la réparation selon les normes du constructeur. Le prestataire reste toujours</w:t>
      </w:r>
      <w:r w:rsidR="002B0FC4" w:rsidRPr="00E94DFB">
        <w:rPr>
          <w:rFonts w:ascii="Arial" w:hAnsi="Arial" w:cs="Arial"/>
          <w:sz w:val="22"/>
          <w:szCs w:val="22"/>
        </w:rPr>
        <w:t xml:space="preserve"> </w:t>
      </w:r>
      <w:r w:rsidRPr="00E94DFB">
        <w:rPr>
          <w:rFonts w:ascii="Arial" w:hAnsi="Arial" w:cs="Arial"/>
          <w:sz w:val="22"/>
          <w:szCs w:val="22"/>
        </w:rPr>
        <w:t>responsable de la qualité de la réparation effectuée.</w:t>
      </w:r>
    </w:p>
    <w:p w:rsidR="00741E8F" w:rsidRPr="00E94DFB" w:rsidRDefault="00741E8F" w:rsidP="00BC00E8">
      <w:pPr>
        <w:jc w:val="both"/>
        <w:rPr>
          <w:rFonts w:ascii="Arial" w:hAnsi="Arial" w:cs="Arial"/>
          <w:sz w:val="22"/>
          <w:szCs w:val="22"/>
        </w:rPr>
      </w:pPr>
    </w:p>
    <w:p w:rsidR="007B4372" w:rsidRPr="00E94DFB" w:rsidRDefault="007B4372" w:rsidP="00C33AB4">
      <w:pPr>
        <w:jc w:val="both"/>
        <w:rPr>
          <w:rFonts w:ascii="Arial" w:hAnsi="Arial" w:cs="Arial"/>
          <w:b/>
          <w:sz w:val="22"/>
          <w:szCs w:val="22"/>
        </w:rPr>
      </w:pPr>
      <w:r w:rsidRPr="00E94DFB">
        <w:rPr>
          <w:rFonts w:ascii="Arial" w:hAnsi="Arial" w:cs="Arial"/>
          <w:b/>
          <w:sz w:val="22"/>
          <w:szCs w:val="22"/>
        </w:rPr>
        <w:t>1</w:t>
      </w:r>
      <w:r w:rsidR="00C33AB4">
        <w:rPr>
          <w:rFonts w:ascii="Arial" w:hAnsi="Arial" w:cs="Arial"/>
          <w:b/>
          <w:sz w:val="22"/>
          <w:szCs w:val="22"/>
        </w:rPr>
        <w:t>8</w:t>
      </w:r>
      <w:r w:rsidRPr="00E94DFB">
        <w:rPr>
          <w:rFonts w:ascii="Arial" w:hAnsi="Arial" w:cs="Arial"/>
          <w:b/>
          <w:sz w:val="22"/>
          <w:szCs w:val="22"/>
        </w:rPr>
        <w:t>-6 : Franchise kilométrique</w:t>
      </w:r>
    </w:p>
    <w:p w:rsidR="002B0FC4" w:rsidRPr="00E94DFB" w:rsidRDefault="002B0FC4" w:rsidP="00BC00E8">
      <w:pPr>
        <w:jc w:val="both"/>
        <w:rPr>
          <w:rFonts w:ascii="Arial" w:hAnsi="Arial" w:cs="Arial"/>
          <w:sz w:val="22"/>
          <w:szCs w:val="22"/>
        </w:rPr>
      </w:pPr>
    </w:p>
    <w:p w:rsidR="001877A1" w:rsidRPr="00EB1119" w:rsidRDefault="001877A1" w:rsidP="001877A1">
      <w:pPr>
        <w:jc w:val="both"/>
        <w:rPr>
          <w:rFonts w:ascii="Arial" w:hAnsi="Arial" w:cs="Arial"/>
          <w:sz w:val="22"/>
          <w:szCs w:val="22"/>
        </w:rPr>
      </w:pPr>
      <w:r w:rsidRPr="00EB1119">
        <w:rPr>
          <w:rFonts w:ascii="Arial" w:hAnsi="Arial" w:cs="Arial"/>
          <w:sz w:val="22"/>
          <w:szCs w:val="22"/>
        </w:rPr>
        <w:t>Les véhicules objet du présent Appel d’offres, seront mis à la disposition de NWM pour parcourir sur toute la durée de location un nombre maximum de kilomètres de :</w:t>
      </w:r>
      <w:r w:rsidR="00992540">
        <w:rPr>
          <w:rFonts w:ascii="Arial" w:hAnsi="Arial" w:cs="Arial"/>
          <w:sz w:val="22"/>
          <w:szCs w:val="22"/>
        </w:rPr>
        <w:t xml:space="preserve"> </w:t>
      </w:r>
      <w:r w:rsidR="00992540" w:rsidRPr="00EB1119">
        <w:rPr>
          <w:rFonts w:ascii="Arial" w:hAnsi="Arial" w:cs="Arial"/>
          <w:sz w:val="22"/>
          <w:szCs w:val="22"/>
        </w:rPr>
        <w:t>200.000 KM</w:t>
      </w:r>
    </w:p>
    <w:p w:rsidR="001877A1" w:rsidRPr="00EB1119" w:rsidRDefault="001877A1" w:rsidP="001877A1">
      <w:pPr>
        <w:jc w:val="both"/>
        <w:rPr>
          <w:rFonts w:ascii="Arial" w:hAnsi="Arial" w:cs="Arial"/>
          <w:sz w:val="22"/>
          <w:szCs w:val="22"/>
        </w:rPr>
      </w:pPr>
    </w:p>
    <w:p w:rsidR="001877A1" w:rsidRPr="00EB1119" w:rsidRDefault="001877A1" w:rsidP="00992540">
      <w:pPr>
        <w:jc w:val="both"/>
        <w:rPr>
          <w:rFonts w:ascii="Arial" w:hAnsi="Arial" w:cs="Arial"/>
          <w:sz w:val="22"/>
          <w:szCs w:val="22"/>
        </w:rPr>
      </w:pPr>
      <w:r w:rsidRPr="00EB1119">
        <w:rPr>
          <w:rFonts w:ascii="Arial" w:hAnsi="Arial" w:cs="Arial"/>
          <w:sz w:val="22"/>
          <w:szCs w:val="22"/>
        </w:rPr>
        <w:t xml:space="preserve">Le kilométrage parcouru sera mutualisé par </w:t>
      </w:r>
      <w:r w:rsidR="00A91447" w:rsidRPr="00EB1119">
        <w:rPr>
          <w:rFonts w:ascii="Arial" w:hAnsi="Arial" w:cs="Arial"/>
          <w:sz w:val="22"/>
          <w:szCs w:val="22"/>
        </w:rPr>
        <w:t>type</w:t>
      </w:r>
      <w:r w:rsidRPr="00EB1119">
        <w:rPr>
          <w:rFonts w:ascii="Arial" w:hAnsi="Arial" w:cs="Arial"/>
          <w:sz w:val="22"/>
          <w:szCs w:val="22"/>
        </w:rPr>
        <w:t xml:space="preserve"> de véhicules</w:t>
      </w:r>
      <w:r w:rsidR="00992540">
        <w:rPr>
          <w:rFonts w:ascii="Arial" w:hAnsi="Arial" w:cs="Arial"/>
          <w:sz w:val="22"/>
          <w:szCs w:val="22"/>
        </w:rPr>
        <w:t>.</w:t>
      </w:r>
    </w:p>
    <w:p w:rsidR="001877A1" w:rsidRPr="00EB1119" w:rsidRDefault="001877A1" w:rsidP="001877A1">
      <w:pPr>
        <w:jc w:val="both"/>
        <w:rPr>
          <w:rFonts w:ascii="Arial" w:hAnsi="Arial" w:cs="Arial"/>
          <w:sz w:val="22"/>
          <w:szCs w:val="22"/>
        </w:rPr>
      </w:pPr>
    </w:p>
    <w:p w:rsidR="001877A1" w:rsidRPr="00EB1119" w:rsidRDefault="001877A1" w:rsidP="007E0654">
      <w:pPr>
        <w:jc w:val="both"/>
        <w:rPr>
          <w:rFonts w:ascii="Arial" w:hAnsi="Arial" w:cs="Arial"/>
          <w:sz w:val="22"/>
          <w:szCs w:val="22"/>
        </w:rPr>
      </w:pPr>
      <w:r w:rsidRPr="00EB1119">
        <w:rPr>
          <w:rFonts w:ascii="Arial" w:hAnsi="Arial" w:cs="Arial"/>
          <w:sz w:val="22"/>
          <w:szCs w:val="22"/>
        </w:rPr>
        <w:t xml:space="preserve">Le calcul du kilométrage contractuel (Maximum à parcourir) se fera par </w:t>
      </w:r>
      <w:r w:rsidR="00951713" w:rsidRPr="00EB1119">
        <w:rPr>
          <w:rFonts w:ascii="Arial" w:hAnsi="Arial" w:cs="Arial"/>
          <w:sz w:val="22"/>
          <w:szCs w:val="22"/>
        </w:rPr>
        <w:t>type</w:t>
      </w:r>
      <w:r w:rsidRPr="00EB1119">
        <w:rPr>
          <w:rFonts w:ascii="Arial" w:hAnsi="Arial" w:cs="Arial"/>
          <w:sz w:val="22"/>
          <w:szCs w:val="22"/>
        </w:rPr>
        <w:t xml:space="preserve"> de véhicule (par Prix) : nombre de véhicule d</w:t>
      </w:r>
      <w:r w:rsidR="007E0654" w:rsidRPr="00EB1119">
        <w:rPr>
          <w:rFonts w:ascii="Arial" w:hAnsi="Arial" w:cs="Arial"/>
          <w:sz w:val="22"/>
          <w:szCs w:val="22"/>
        </w:rPr>
        <w:t>u type</w:t>
      </w:r>
      <w:r w:rsidRPr="00EB1119">
        <w:rPr>
          <w:rFonts w:ascii="Arial" w:hAnsi="Arial" w:cs="Arial"/>
          <w:sz w:val="22"/>
          <w:szCs w:val="22"/>
        </w:rPr>
        <w:t xml:space="preserve"> </w:t>
      </w:r>
      <w:r w:rsidR="007E0654" w:rsidRPr="00EB1119">
        <w:rPr>
          <w:rFonts w:ascii="Arial" w:hAnsi="Arial" w:cs="Arial"/>
          <w:sz w:val="22"/>
          <w:szCs w:val="22"/>
        </w:rPr>
        <w:t xml:space="preserve">x </w:t>
      </w:r>
      <w:r w:rsidRPr="00EB1119">
        <w:rPr>
          <w:rFonts w:ascii="Arial" w:hAnsi="Arial" w:cs="Arial"/>
          <w:sz w:val="22"/>
          <w:szCs w:val="22"/>
        </w:rPr>
        <w:t xml:space="preserve">Kilométrage maximum pour chaque véhicule </w:t>
      </w:r>
      <w:r w:rsidR="007E0654" w:rsidRPr="00EB1119">
        <w:rPr>
          <w:rFonts w:ascii="Arial" w:hAnsi="Arial" w:cs="Arial"/>
          <w:sz w:val="22"/>
          <w:szCs w:val="22"/>
        </w:rPr>
        <w:t xml:space="preserve">du type </w:t>
      </w:r>
      <w:r w:rsidRPr="00EB1119">
        <w:rPr>
          <w:rFonts w:ascii="Arial" w:hAnsi="Arial" w:cs="Arial"/>
          <w:sz w:val="22"/>
          <w:szCs w:val="22"/>
        </w:rPr>
        <w:t>= contingent kilométrique d</w:t>
      </w:r>
      <w:r w:rsidR="007E0654" w:rsidRPr="00EB1119">
        <w:rPr>
          <w:rFonts w:ascii="Arial" w:hAnsi="Arial" w:cs="Arial"/>
          <w:sz w:val="22"/>
          <w:szCs w:val="22"/>
        </w:rPr>
        <w:t xml:space="preserve">u type </w:t>
      </w:r>
      <w:r w:rsidRPr="00EB1119">
        <w:rPr>
          <w:rFonts w:ascii="Arial" w:hAnsi="Arial" w:cs="Arial"/>
          <w:sz w:val="22"/>
          <w:szCs w:val="22"/>
        </w:rPr>
        <w:t>de véhicules (prix)</w:t>
      </w:r>
    </w:p>
    <w:p w:rsidR="009671B6" w:rsidRPr="00EB1119" w:rsidRDefault="009671B6" w:rsidP="001877A1">
      <w:pPr>
        <w:jc w:val="both"/>
        <w:rPr>
          <w:rFonts w:ascii="Arial" w:hAnsi="Arial" w:cs="Arial"/>
          <w:sz w:val="22"/>
          <w:szCs w:val="22"/>
        </w:rPr>
      </w:pPr>
    </w:p>
    <w:p w:rsidR="001877A1" w:rsidRPr="001877A1" w:rsidRDefault="001877A1" w:rsidP="005D63FA">
      <w:pPr>
        <w:jc w:val="both"/>
        <w:rPr>
          <w:rFonts w:ascii="Arial" w:hAnsi="Arial" w:cs="Arial"/>
          <w:sz w:val="22"/>
          <w:szCs w:val="22"/>
        </w:rPr>
      </w:pPr>
      <w:r w:rsidRPr="00EB1119">
        <w:rPr>
          <w:rFonts w:ascii="Arial" w:hAnsi="Arial" w:cs="Arial"/>
          <w:sz w:val="22"/>
          <w:szCs w:val="22"/>
        </w:rPr>
        <w:t xml:space="preserve">Pour chaque </w:t>
      </w:r>
      <w:r w:rsidR="007E0654" w:rsidRPr="00EB1119">
        <w:rPr>
          <w:rFonts w:ascii="Arial" w:hAnsi="Arial" w:cs="Arial"/>
          <w:sz w:val="22"/>
          <w:szCs w:val="22"/>
        </w:rPr>
        <w:t>type</w:t>
      </w:r>
      <w:r w:rsidRPr="00EB1119">
        <w:rPr>
          <w:rFonts w:ascii="Arial" w:hAnsi="Arial" w:cs="Arial"/>
          <w:sz w:val="22"/>
          <w:szCs w:val="22"/>
        </w:rPr>
        <w:t xml:space="preserve">, </w:t>
      </w:r>
      <w:r w:rsidR="007E0654" w:rsidRPr="00EB1119">
        <w:rPr>
          <w:rFonts w:ascii="Arial" w:hAnsi="Arial" w:cs="Arial"/>
          <w:sz w:val="22"/>
          <w:szCs w:val="22"/>
        </w:rPr>
        <w:t>l</w:t>
      </w:r>
      <w:r w:rsidRPr="00EB1119">
        <w:rPr>
          <w:rFonts w:ascii="Arial" w:hAnsi="Arial" w:cs="Arial"/>
          <w:sz w:val="22"/>
          <w:szCs w:val="22"/>
        </w:rPr>
        <w:t>’excédent de kilométrage (Kilométrage réellement parcouru par les véhicules d</w:t>
      </w:r>
      <w:r w:rsidR="00C342CA" w:rsidRPr="00EB1119">
        <w:rPr>
          <w:rFonts w:ascii="Arial" w:hAnsi="Arial" w:cs="Arial"/>
          <w:sz w:val="22"/>
          <w:szCs w:val="22"/>
        </w:rPr>
        <w:t xml:space="preserve">u type </w:t>
      </w:r>
      <w:r w:rsidR="005D63FA">
        <w:rPr>
          <w:rFonts w:ascii="Arial" w:hAnsi="Arial" w:cs="Arial"/>
          <w:sz w:val="22"/>
          <w:szCs w:val="22"/>
        </w:rPr>
        <w:t>-</w:t>
      </w:r>
      <w:r w:rsidRPr="00EB1119">
        <w:rPr>
          <w:rFonts w:ascii="Arial" w:hAnsi="Arial" w:cs="Arial"/>
          <w:sz w:val="22"/>
          <w:szCs w:val="22"/>
        </w:rPr>
        <w:t xml:space="preserve"> contingent kilométrique d</w:t>
      </w:r>
      <w:r w:rsidR="00C342CA" w:rsidRPr="00EB1119">
        <w:rPr>
          <w:rFonts w:ascii="Arial" w:hAnsi="Arial" w:cs="Arial"/>
          <w:sz w:val="22"/>
          <w:szCs w:val="22"/>
        </w:rPr>
        <w:t>u type</w:t>
      </w:r>
      <w:r w:rsidRPr="00EB1119">
        <w:rPr>
          <w:rFonts w:ascii="Arial" w:hAnsi="Arial" w:cs="Arial"/>
          <w:sz w:val="22"/>
          <w:szCs w:val="22"/>
        </w:rPr>
        <w:t>) sera facturé par l’adjudicataire à la fin de la période de location au prix du kilomètre supplémentaire de la catégorie selon le prix du KM</w:t>
      </w:r>
      <w:r w:rsidR="007E0654" w:rsidRPr="00EB1119">
        <w:rPr>
          <w:rFonts w:ascii="Arial" w:hAnsi="Arial" w:cs="Arial"/>
          <w:sz w:val="22"/>
          <w:szCs w:val="22"/>
        </w:rPr>
        <w:t xml:space="preserve"> </w:t>
      </w:r>
      <w:r w:rsidRPr="00EB1119">
        <w:rPr>
          <w:rFonts w:ascii="Arial" w:hAnsi="Arial" w:cs="Arial"/>
          <w:sz w:val="22"/>
          <w:szCs w:val="22"/>
        </w:rPr>
        <w:t>sup indiqué au bordereau des prix.</w:t>
      </w:r>
      <w:r w:rsidRPr="001877A1">
        <w:rPr>
          <w:rFonts w:ascii="Arial" w:hAnsi="Arial" w:cs="Arial"/>
          <w:sz w:val="22"/>
          <w:szCs w:val="22"/>
        </w:rPr>
        <w:t xml:space="preserve">    </w:t>
      </w:r>
    </w:p>
    <w:p w:rsidR="001877A1" w:rsidRPr="00E94DFB" w:rsidRDefault="001877A1" w:rsidP="00BC00E8">
      <w:pPr>
        <w:jc w:val="both"/>
        <w:rPr>
          <w:rFonts w:ascii="Arial" w:hAnsi="Arial" w:cs="Arial"/>
          <w:sz w:val="22"/>
          <w:szCs w:val="22"/>
        </w:rPr>
      </w:pPr>
    </w:p>
    <w:p w:rsidR="007B4372" w:rsidRPr="009671B6" w:rsidRDefault="007B4372" w:rsidP="00C33AB4">
      <w:pPr>
        <w:jc w:val="both"/>
        <w:rPr>
          <w:rFonts w:ascii="Arial" w:hAnsi="Arial" w:cs="Arial"/>
          <w:b/>
          <w:bCs/>
          <w:sz w:val="22"/>
          <w:szCs w:val="22"/>
        </w:rPr>
      </w:pPr>
      <w:r w:rsidRPr="009671B6">
        <w:rPr>
          <w:rFonts w:ascii="Arial" w:hAnsi="Arial" w:cs="Arial"/>
          <w:b/>
          <w:bCs/>
          <w:sz w:val="22"/>
          <w:szCs w:val="22"/>
        </w:rPr>
        <w:t>1</w:t>
      </w:r>
      <w:r w:rsidR="00C33AB4" w:rsidRPr="009671B6">
        <w:rPr>
          <w:rFonts w:ascii="Arial" w:hAnsi="Arial" w:cs="Arial"/>
          <w:b/>
          <w:bCs/>
          <w:sz w:val="22"/>
          <w:szCs w:val="22"/>
        </w:rPr>
        <w:t>8</w:t>
      </w:r>
      <w:r w:rsidRPr="009671B6">
        <w:rPr>
          <w:rFonts w:ascii="Arial" w:hAnsi="Arial" w:cs="Arial"/>
          <w:b/>
          <w:bCs/>
          <w:sz w:val="22"/>
          <w:szCs w:val="22"/>
        </w:rPr>
        <w:t>-7 : véhicules de remplacement</w:t>
      </w:r>
    </w:p>
    <w:p w:rsidR="00172295" w:rsidRPr="00E94DFB" w:rsidRDefault="00172295" w:rsidP="00BC00E8">
      <w:pPr>
        <w:jc w:val="both"/>
        <w:rPr>
          <w:rFonts w:ascii="Arial" w:hAnsi="Arial" w:cs="Arial"/>
          <w:sz w:val="22"/>
          <w:szCs w:val="22"/>
        </w:rPr>
      </w:pPr>
    </w:p>
    <w:p w:rsidR="007B4372" w:rsidRPr="00E94DFB" w:rsidRDefault="007B4372" w:rsidP="001E2DB4">
      <w:pPr>
        <w:pStyle w:val="Paragraphedeliste"/>
        <w:numPr>
          <w:ilvl w:val="0"/>
          <w:numId w:val="6"/>
        </w:numPr>
        <w:rPr>
          <w:rFonts w:cs="Arial"/>
        </w:rPr>
      </w:pPr>
      <w:r w:rsidRPr="00E94DFB">
        <w:rPr>
          <w:rFonts w:cs="Arial"/>
        </w:rPr>
        <w:t xml:space="preserve">En cas d'indisponibilité du véhicule de location pour </w:t>
      </w:r>
      <w:r w:rsidR="00172295" w:rsidRPr="00E94DFB">
        <w:rPr>
          <w:rFonts w:cs="Arial"/>
        </w:rPr>
        <w:t xml:space="preserve">entretien ou contrôle technique </w:t>
      </w:r>
      <w:r w:rsidRPr="00E94DFB">
        <w:rPr>
          <w:rFonts w:cs="Arial"/>
        </w:rPr>
        <w:t xml:space="preserve">dépassant </w:t>
      </w:r>
      <w:r w:rsidR="001E2DB4">
        <w:rPr>
          <w:rFonts w:cs="Arial"/>
        </w:rPr>
        <w:t>quatre</w:t>
      </w:r>
      <w:r w:rsidR="001E2DB4" w:rsidRPr="00E94DFB">
        <w:rPr>
          <w:rFonts w:cs="Arial"/>
        </w:rPr>
        <w:t xml:space="preserve"> </w:t>
      </w:r>
      <w:r w:rsidRPr="00E94DFB">
        <w:rPr>
          <w:rFonts w:cs="Arial"/>
        </w:rPr>
        <w:t>(</w:t>
      </w:r>
      <w:r w:rsidR="001E2DB4">
        <w:rPr>
          <w:rFonts w:cs="Arial"/>
        </w:rPr>
        <w:t>04</w:t>
      </w:r>
      <w:r w:rsidRPr="00E94DFB">
        <w:rPr>
          <w:rFonts w:cs="Arial"/>
        </w:rPr>
        <w:t>) heures, panne ou accident, le pre</w:t>
      </w:r>
      <w:r w:rsidR="00172295" w:rsidRPr="00E94DFB">
        <w:rPr>
          <w:rFonts w:cs="Arial"/>
        </w:rPr>
        <w:t xml:space="preserve">stataire s'engage à mettre à la </w:t>
      </w:r>
      <w:r w:rsidRPr="00E94DFB">
        <w:rPr>
          <w:rFonts w:cs="Arial"/>
        </w:rPr>
        <w:t>disposition de</w:t>
      </w:r>
      <w:r w:rsidR="0058260C" w:rsidRPr="00E94DFB">
        <w:rPr>
          <w:rFonts w:cs="Arial"/>
        </w:rPr>
        <w:t xml:space="preserve"> NWM </w:t>
      </w:r>
      <w:r w:rsidRPr="00E94DFB">
        <w:rPr>
          <w:rFonts w:cs="Arial"/>
        </w:rPr>
        <w:t>un véhicule de remplacement en b</w:t>
      </w:r>
      <w:r w:rsidR="00172295" w:rsidRPr="00E94DFB">
        <w:rPr>
          <w:rFonts w:cs="Arial"/>
        </w:rPr>
        <w:t xml:space="preserve">on état, de catégorie identique </w:t>
      </w:r>
      <w:r w:rsidRPr="00E94DFB">
        <w:rPr>
          <w:rFonts w:cs="Arial"/>
        </w:rPr>
        <w:t xml:space="preserve">au véhicule </w:t>
      </w:r>
      <w:r w:rsidR="00172295" w:rsidRPr="00E94DFB">
        <w:rPr>
          <w:rFonts w:cs="Arial"/>
        </w:rPr>
        <w:t>;</w:t>
      </w:r>
    </w:p>
    <w:p w:rsidR="007B4372" w:rsidRPr="00E94DFB" w:rsidRDefault="007B4372" w:rsidP="003F51FC">
      <w:pPr>
        <w:pStyle w:val="Paragraphedeliste"/>
        <w:numPr>
          <w:ilvl w:val="0"/>
          <w:numId w:val="6"/>
        </w:numPr>
        <w:rPr>
          <w:rFonts w:cs="Arial"/>
        </w:rPr>
      </w:pPr>
      <w:r w:rsidRPr="00E94DFB">
        <w:rPr>
          <w:rFonts w:cs="Arial"/>
        </w:rPr>
        <w:t>En cas de vol ou de sinistre totale la durée de mise à disposition d’un véhicule identique</w:t>
      </w:r>
      <w:r w:rsidR="00172295" w:rsidRPr="00E94DFB">
        <w:rPr>
          <w:rFonts w:cs="Arial"/>
        </w:rPr>
        <w:t xml:space="preserve"> </w:t>
      </w:r>
      <w:r w:rsidRPr="00E94DFB">
        <w:rPr>
          <w:rFonts w:cs="Arial"/>
        </w:rPr>
        <w:t>est limitée à 30 jours à partir de la date de dé</w:t>
      </w:r>
      <w:r w:rsidR="00172295" w:rsidRPr="00E94DFB">
        <w:rPr>
          <w:rFonts w:cs="Arial"/>
        </w:rPr>
        <w:t>pôt du véhicule de remplacement ;</w:t>
      </w:r>
    </w:p>
    <w:p w:rsidR="007B4372" w:rsidRPr="00E94DFB" w:rsidRDefault="007B4372" w:rsidP="003F51FC">
      <w:pPr>
        <w:pStyle w:val="Paragraphedeliste"/>
        <w:numPr>
          <w:ilvl w:val="0"/>
          <w:numId w:val="6"/>
        </w:numPr>
        <w:rPr>
          <w:rFonts w:cs="Arial"/>
        </w:rPr>
      </w:pPr>
      <w:r w:rsidRPr="00E94DFB">
        <w:rPr>
          <w:rFonts w:cs="Arial"/>
        </w:rPr>
        <w:t>En cas d'impossibilité d'utilisation du véhicule pour manque de documents</w:t>
      </w:r>
      <w:r w:rsidR="00172295" w:rsidRPr="00E94DFB">
        <w:rPr>
          <w:rFonts w:cs="Arial"/>
        </w:rPr>
        <w:t xml:space="preserve"> </w:t>
      </w:r>
      <w:r w:rsidRPr="00E94DFB">
        <w:rPr>
          <w:rFonts w:cs="Arial"/>
        </w:rPr>
        <w:t xml:space="preserve">réglementaires, un véhicule de remplacement est délivré </w:t>
      </w:r>
      <w:r w:rsidR="00172295" w:rsidRPr="00E94DFB">
        <w:rPr>
          <w:rFonts w:cs="Arial"/>
        </w:rPr>
        <w:t xml:space="preserve">pour une durée illimitée jusqu'à </w:t>
      </w:r>
      <w:r w:rsidRPr="00E94DFB">
        <w:rPr>
          <w:rFonts w:cs="Arial"/>
        </w:rPr>
        <w:t>le renouvellement des documents par le prestataire</w:t>
      </w:r>
      <w:r w:rsidR="00172295" w:rsidRPr="00E94DFB">
        <w:rPr>
          <w:rFonts w:cs="Arial"/>
        </w:rPr>
        <w:t> ;</w:t>
      </w:r>
    </w:p>
    <w:p w:rsidR="007B4372" w:rsidRPr="00E94DFB" w:rsidRDefault="007B4372" w:rsidP="003F51FC">
      <w:pPr>
        <w:pStyle w:val="Paragraphedeliste"/>
        <w:numPr>
          <w:ilvl w:val="0"/>
          <w:numId w:val="6"/>
        </w:numPr>
        <w:rPr>
          <w:rFonts w:cs="Arial"/>
        </w:rPr>
      </w:pPr>
      <w:r w:rsidRPr="00E94DFB">
        <w:rPr>
          <w:rFonts w:cs="Arial"/>
        </w:rPr>
        <w:t>Dans le cas de réparation mécanique ou technique le véhicule de remplacement est</w:t>
      </w:r>
      <w:r w:rsidR="00172295" w:rsidRPr="00E94DFB">
        <w:rPr>
          <w:rFonts w:cs="Arial"/>
        </w:rPr>
        <w:t xml:space="preserve"> </w:t>
      </w:r>
      <w:r w:rsidRPr="00E94DFB">
        <w:rPr>
          <w:rFonts w:cs="Arial"/>
        </w:rPr>
        <w:t>délivré pour une duré</w:t>
      </w:r>
      <w:r w:rsidR="00172295" w:rsidRPr="00E94DFB">
        <w:rPr>
          <w:rFonts w:cs="Arial"/>
        </w:rPr>
        <w:t>e</w:t>
      </w:r>
      <w:r w:rsidRPr="00E94DFB">
        <w:rPr>
          <w:rFonts w:cs="Arial"/>
        </w:rPr>
        <w:t xml:space="preserve"> illimitée dans l’attente de la réparation</w:t>
      </w:r>
      <w:r w:rsidR="00172295" w:rsidRPr="00E94DFB">
        <w:rPr>
          <w:rFonts w:cs="Arial"/>
        </w:rPr>
        <w:t> ;</w:t>
      </w:r>
    </w:p>
    <w:p w:rsidR="007B4372" w:rsidRPr="00E94DFB" w:rsidRDefault="007B4372" w:rsidP="003F51FC">
      <w:pPr>
        <w:pStyle w:val="Paragraphedeliste"/>
        <w:numPr>
          <w:ilvl w:val="0"/>
          <w:numId w:val="6"/>
        </w:numPr>
        <w:rPr>
          <w:rFonts w:cs="Arial"/>
        </w:rPr>
      </w:pPr>
      <w:r w:rsidRPr="00E94DFB">
        <w:rPr>
          <w:rFonts w:cs="Arial"/>
        </w:rPr>
        <w:t>Si à la suite d’une panne mécanique ou d’un accident, le véhicule est immobilisé pour</w:t>
      </w:r>
      <w:r w:rsidR="00172295" w:rsidRPr="00E94DFB">
        <w:rPr>
          <w:rFonts w:cs="Arial"/>
        </w:rPr>
        <w:t xml:space="preserve"> </w:t>
      </w:r>
      <w:r w:rsidRPr="00E94DFB">
        <w:rPr>
          <w:rFonts w:cs="Arial"/>
        </w:rPr>
        <w:t>réparation, le titulaire organise et prend en charge l’acheminement des bénéficiaires et</w:t>
      </w:r>
      <w:r w:rsidR="00172295" w:rsidRPr="00E94DFB">
        <w:rPr>
          <w:rFonts w:cs="Arial"/>
        </w:rPr>
        <w:t xml:space="preserve"> </w:t>
      </w:r>
      <w:r w:rsidRPr="00E94DFB">
        <w:rPr>
          <w:rFonts w:cs="Arial"/>
        </w:rPr>
        <w:t>la fourniture d’un véhicule de remplacemen</w:t>
      </w:r>
      <w:r w:rsidR="00172295" w:rsidRPr="00E94DFB">
        <w:rPr>
          <w:rFonts w:cs="Arial"/>
        </w:rPr>
        <w:t>t ;</w:t>
      </w:r>
    </w:p>
    <w:p w:rsidR="007B4372" w:rsidRPr="00E94DFB" w:rsidRDefault="007B4372" w:rsidP="003F51FC">
      <w:pPr>
        <w:pStyle w:val="Paragraphedeliste"/>
        <w:numPr>
          <w:ilvl w:val="0"/>
          <w:numId w:val="6"/>
        </w:numPr>
        <w:rPr>
          <w:rFonts w:cs="Arial"/>
        </w:rPr>
      </w:pPr>
      <w:r w:rsidRPr="00E94DFB">
        <w:rPr>
          <w:rFonts w:cs="Arial"/>
        </w:rPr>
        <w:t>Le remorquage du véhicule et la mise à disposition du véhicule de remplacement sont à</w:t>
      </w:r>
      <w:r w:rsidR="00172295" w:rsidRPr="00E94DFB">
        <w:rPr>
          <w:rFonts w:cs="Arial"/>
        </w:rPr>
        <w:t xml:space="preserve"> </w:t>
      </w:r>
      <w:r w:rsidRPr="00E94DFB">
        <w:rPr>
          <w:rFonts w:cs="Arial"/>
        </w:rPr>
        <w:t>la charge du loueur.</w:t>
      </w:r>
    </w:p>
    <w:p w:rsidR="00172295" w:rsidRPr="00E94DFB" w:rsidRDefault="00172295" w:rsidP="00BC00E8">
      <w:pPr>
        <w:jc w:val="both"/>
        <w:rPr>
          <w:rFonts w:ascii="Arial" w:hAnsi="Arial" w:cs="Arial"/>
          <w:sz w:val="22"/>
          <w:szCs w:val="22"/>
        </w:rPr>
      </w:pPr>
    </w:p>
    <w:p w:rsidR="007B4372" w:rsidRDefault="007B4372" w:rsidP="00BC00E8">
      <w:pPr>
        <w:jc w:val="both"/>
        <w:rPr>
          <w:rFonts w:ascii="Arial" w:hAnsi="Arial" w:cs="Arial"/>
          <w:sz w:val="22"/>
          <w:szCs w:val="22"/>
        </w:rPr>
      </w:pPr>
      <w:r w:rsidRPr="00E94DFB">
        <w:rPr>
          <w:rFonts w:ascii="Arial" w:hAnsi="Arial" w:cs="Arial"/>
          <w:sz w:val="22"/>
          <w:szCs w:val="22"/>
        </w:rPr>
        <w:t>Tout retard enregistré entraînera l'application des pén</w:t>
      </w:r>
      <w:r w:rsidR="00172295" w:rsidRPr="00E94DFB">
        <w:rPr>
          <w:rFonts w:ascii="Arial" w:hAnsi="Arial" w:cs="Arial"/>
          <w:sz w:val="22"/>
          <w:szCs w:val="22"/>
        </w:rPr>
        <w:t xml:space="preserve">alités de retard, comme indiqué </w:t>
      </w:r>
      <w:r w:rsidRPr="00E94DFB">
        <w:rPr>
          <w:rFonts w:ascii="Arial" w:hAnsi="Arial" w:cs="Arial"/>
          <w:sz w:val="22"/>
          <w:szCs w:val="22"/>
        </w:rPr>
        <w:t>au présent CPS.</w:t>
      </w:r>
    </w:p>
    <w:p w:rsidR="00EB1119" w:rsidRPr="00E94DFB" w:rsidRDefault="00EB1119" w:rsidP="00BC00E8">
      <w:pPr>
        <w:jc w:val="both"/>
        <w:rPr>
          <w:rFonts w:ascii="Arial" w:hAnsi="Arial" w:cs="Arial"/>
          <w:sz w:val="22"/>
          <w:szCs w:val="22"/>
        </w:rPr>
      </w:pPr>
    </w:p>
    <w:p w:rsidR="007B4372" w:rsidRPr="00E94DFB" w:rsidRDefault="007B4372" w:rsidP="00C33AB4">
      <w:pPr>
        <w:jc w:val="both"/>
        <w:rPr>
          <w:rFonts w:ascii="Arial" w:hAnsi="Arial" w:cs="Arial"/>
          <w:b/>
          <w:sz w:val="22"/>
          <w:szCs w:val="22"/>
        </w:rPr>
      </w:pPr>
      <w:r w:rsidRPr="00E94DFB">
        <w:rPr>
          <w:rFonts w:ascii="Arial" w:hAnsi="Arial" w:cs="Arial"/>
          <w:b/>
          <w:sz w:val="22"/>
          <w:szCs w:val="22"/>
        </w:rPr>
        <w:t>1</w:t>
      </w:r>
      <w:r w:rsidR="00C33AB4">
        <w:rPr>
          <w:rFonts w:ascii="Arial" w:hAnsi="Arial" w:cs="Arial"/>
          <w:b/>
          <w:sz w:val="22"/>
          <w:szCs w:val="22"/>
        </w:rPr>
        <w:t>8</w:t>
      </w:r>
      <w:r w:rsidRPr="00E94DFB">
        <w:rPr>
          <w:rFonts w:ascii="Arial" w:hAnsi="Arial" w:cs="Arial"/>
          <w:b/>
          <w:sz w:val="22"/>
          <w:szCs w:val="22"/>
        </w:rPr>
        <w:t>-8 : Le reporting</w:t>
      </w:r>
    </w:p>
    <w:p w:rsidR="0058260C" w:rsidRPr="00E94DFB" w:rsidRDefault="0058260C" w:rsidP="00BC00E8">
      <w:pPr>
        <w:jc w:val="both"/>
        <w:rPr>
          <w:rFonts w:ascii="Arial" w:hAnsi="Arial" w:cs="Arial"/>
          <w:sz w:val="22"/>
          <w:szCs w:val="22"/>
        </w:rPr>
      </w:pPr>
    </w:p>
    <w:p w:rsidR="007B4372" w:rsidRPr="00E94DFB" w:rsidRDefault="007B4372" w:rsidP="003F51FC">
      <w:pPr>
        <w:pStyle w:val="Paragraphedeliste"/>
        <w:numPr>
          <w:ilvl w:val="0"/>
          <w:numId w:val="7"/>
        </w:numPr>
        <w:rPr>
          <w:rFonts w:cs="Arial"/>
        </w:rPr>
      </w:pPr>
      <w:r w:rsidRPr="00E94DFB">
        <w:rPr>
          <w:rFonts w:cs="Arial"/>
        </w:rPr>
        <w:lastRenderedPageBreak/>
        <w:t>Le prestataire devra adresser avant le dix (10) de chaque mois, un rapport relatif au</w:t>
      </w:r>
      <w:r w:rsidR="0058260C" w:rsidRPr="00E94DFB">
        <w:rPr>
          <w:rFonts w:cs="Arial"/>
        </w:rPr>
        <w:t xml:space="preserve"> </w:t>
      </w:r>
      <w:r w:rsidRPr="00E94DFB">
        <w:rPr>
          <w:rFonts w:cs="Arial"/>
        </w:rPr>
        <w:t>suivi des véhicules en location durant le mois précédant conformément au reporting</w:t>
      </w:r>
      <w:r w:rsidR="0058260C" w:rsidRPr="00E94DFB">
        <w:rPr>
          <w:rFonts w:cs="Arial"/>
        </w:rPr>
        <w:t xml:space="preserve"> </w:t>
      </w:r>
      <w:r w:rsidRPr="00E94DFB">
        <w:rPr>
          <w:rFonts w:cs="Arial"/>
        </w:rPr>
        <w:t>proposé dans son offre.</w:t>
      </w:r>
    </w:p>
    <w:p w:rsidR="007B4372" w:rsidRPr="00E94DFB" w:rsidRDefault="007B4372" w:rsidP="003F51FC">
      <w:pPr>
        <w:pStyle w:val="Paragraphedeliste"/>
        <w:numPr>
          <w:ilvl w:val="0"/>
          <w:numId w:val="7"/>
        </w:numPr>
        <w:rPr>
          <w:rFonts w:cs="Arial"/>
        </w:rPr>
      </w:pPr>
      <w:r w:rsidRPr="00E94DFB">
        <w:rPr>
          <w:rFonts w:cs="Arial"/>
        </w:rPr>
        <w:t>Ce rapport devra contenir au minimum les informations suivantes :</w:t>
      </w:r>
    </w:p>
    <w:p w:rsidR="0058260C" w:rsidRPr="00E94DFB" w:rsidRDefault="0058260C" w:rsidP="00BC00E8">
      <w:pPr>
        <w:jc w:val="both"/>
        <w:rPr>
          <w:rFonts w:ascii="Arial" w:hAnsi="Arial" w:cs="Arial"/>
          <w:sz w:val="22"/>
          <w:szCs w:val="22"/>
        </w:rPr>
      </w:pPr>
    </w:p>
    <w:p w:rsidR="007B4372" w:rsidRPr="00E94DFB" w:rsidRDefault="007B4372" w:rsidP="003F51FC">
      <w:pPr>
        <w:pStyle w:val="Paragraphedeliste"/>
        <w:numPr>
          <w:ilvl w:val="1"/>
          <w:numId w:val="7"/>
        </w:numPr>
        <w:rPr>
          <w:rFonts w:cs="Arial"/>
        </w:rPr>
      </w:pPr>
      <w:r w:rsidRPr="00E94DFB">
        <w:rPr>
          <w:rFonts w:cs="Arial"/>
        </w:rPr>
        <w:t>Interventions dans le cadre de la garantie constructeur ;</w:t>
      </w:r>
    </w:p>
    <w:p w:rsidR="007B4372" w:rsidRPr="00E94DFB" w:rsidRDefault="007B4372" w:rsidP="003F51FC">
      <w:pPr>
        <w:pStyle w:val="Paragraphedeliste"/>
        <w:numPr>
          <w:ilvl w:val="1"/>
          <w:numId w:val="7"/>
        </w:numPr>
        <w:rPr>
          <w:rFonts w:cs="Arial"/>
        </w:rPr>
      </w:pPr>
      <w:r w:rsidRPr="00E94DFB">
        <w:rPr>
          <w:rFonts w:cs="Arial"/>
        </w:rPr>
        <w:t>Etats des immobilisations ;</w:t>
      </w:r>
    </w:p>
    <w:p w:rsidR="007B4372" w:rsidRPr="00E94DFB" w:rsidRDefault="007B4372" w:rsidP="003F51FC">
      <w:pPr>
        <w:pStyle w:val="Paragraphedeliste"/>
        <w:numPr>
          <w:ilvl w:val="1"/>
          <w:numId w:val="7"/>
        </w:numPr>
        <w:rPr>
          <w:rFonts w:cs="Arial"/>
        </w:rPr>
      </w:pPr>
      <w:r w:rsidRPr="00E94DFB">
        <w:rPr>
          <w:rFonts w:cs="Arial"/>
        </w:rPr>
        <w:t>Réparations effectuées par véhicule ;</w:t>
      </w:r>
    </w:p>
    <w:p w:rsidR="007B4372" w:rsidRPr="00E94DFB" w:rsidRDefault="007B4372" w:rsidP="003F51FC">
      <w:pPr>
        <w:pStyle w:val="Paragraphedeliste"/>
        <w:numPr>
          <w:ilvl w:val="1"/>
          <w:numId w:val="7"/>
        </w:numPr>
        <w:rPr>
          <w:rFonts w:cs="Arial"/>
        </w:rPr>
      </w:pPr>
      <w:r w:rsidRPr="00E94DFB">
        <w:rPr>
          <w:rFonts w:cs="Arial"/>
        </w:rPr>
        <w:t>les états de parc : kilométrage, alertes d'entretien, visites techniques ;</w:t>
      </w:r>
    </w:p>
    <w:p w:rsidR="007B4372" w:rsidRPr="00E94DFB" w:rsidRDefault="007B4372" w:rsidP="0014223D">
      <w:pPr>
        <w:pStyle w:val="Paragraphedeliste"/>
        <w:numPr>
          <w:ilvl w:val="1"/>
          <w:numId w:val="7"/>
        </w:numPr>
        <w:rPr>
          <w:rFonts w:cs="Arial"/>
        </w:rPr>
      </w:pPr>
      <w:r w:rsidRPr="00E94DFB">
        <w:rPr>
          <w:rFonts w:cs="Arial"/>
        </w:rPr>
        <w:t>suivi d</w:t>
      </w:r>
      <w:r w:rsidR="00150427">
        <w:rPr>
          <w:rFonts w:cs="Arial"/>
        </w:rPr>
        <w:t>u</w:t>
      </w:r>
      <w:r w:rsidR="002A62BB">
        <w:rPr>
          <w:rFonts w:cs="Arial"/>
        </w:rPr>
        <w:t xml:space="preserve"> </w:t>
      </w:r>
      <w:r w:rsidRPr="00E94DFB">
        <w:rPr>
          <w:rFonts w:cs="Arial"/>
        </w:rPr>
        <w:t>cahier d'entretien des véhicules.</w:t>
      </w:r>
    </w:p>
    <w:p w:rsidR="0058260C" w:rsidRDefault="0058260C" w:rsidP="00BC00E8">
      <w:pPr>
        <w:jc w:val="both"/>
        <w:rPr>
          <w:rFonts w:ascii="Arial" w:hAnsi="Arial" w:cs="Arial"/>
          <w:sz w:val="22"/>
          <w:szCs w:val="22"/>
        </w:rPr>
      </w:pPr>
    </w:p>
    <w:p w:rsidR="007B4372" w:rsidRPr="00E94DFB" w:rsidRDefault="007B4372" w:rsidP="00C33AB4">
      <w:pPr>
        <w:jc w:val="both"/>
        <w:rPr>
          <w:rFonts w:ascii="Arial" w:hAnsi="Arial" w:cs="Arial"/>
          <w:b/>
          <w:caps/>
          <w:sz w:val="22"/>
          <w:szCs w:val="22"/>
        </w:rPr>
      </w:pPr>
      <w:r w:rsidRPr="00E94DFB">
        <w:rPr>
          <w:rFonts w:ascii="Arial" w:hAnsi="Arial" w:cs="Arial"/>
          <w:b/>
          <w:caps/>
          <w:sz w:val="22"/>
          <w:szCs w:val="22"/>
        </w:rPr>
        <w:t>Article 1</w:t>
      </w:r>
      <w:r w:rsidR="00C33AB4">
        <w:rPr>
          <w:rFonts w:ascii="Arial" w:hAnsi="Arial" w:cs="Arial"/>
          <w:b/>
          <w:caps/>
          <w:sz w:val="22"/>
          <w:szCs w:val="22"/>
        </w:rPr>
        <w:t>9</w:t>
      </w:r>
      <w:r w:rsidR="0058260C" w:rsidRPr="00E94DFB">
        <w:rPr>
          <w:rFonts w:ascii="Arial" w:hAnsi="Arial" w:cs="Arial"/>
          <w:b/>
          <w:caps/>
          <w:sz w:val="22"/>
          <w:szCs w:val="22"/>
        </w:rPr>
        <w:t> :</w:t>
      </w:r>
      <w:r w:rsidRPr="00E94DFB">
        <w:rPr>
          <w:rFonts w:ascii="Arial" w:hAnsi="Arial" w:cs="Arial"/>
          <w:b/>
          <w:caps/>
          <w:sz w:val="22"/>
          <w:szCs w:val="22"/>
        </w:rPr>
        <w:t xml:space="preserve"> Obligations des parties contractantes</w:t>
      </w:r>
    </w:p>
    <w:p w:rsidR="0058260C" w:rsidRPr="00E94DFB" w:rsidRDefault="0058260C" w:rsidP="00BC00E8">
      <w:pPr>
        <w:jc w:val="both"/>
        <w:rPr>
          <w:rFonts w:ascii="Arial" w:hAnsi="Arial" w:cs="Arial"/>
          <w:sz w:val="22"/>
          <w:szCs w:val="22"/>
        </w:rPr>
      </w:pPr>
    </w:p>
    <w:p w:rsidR="007B4372" w:rsidRPr="00E94DFB" w:rsidRDefault="007B4372" w:rsidP="00C33AB4">
      <w:pPr>
        <w:jc w:val="both"/>
        <w:rPr>
          <w:rFonts w:ascii="Arial" w:hAnsi="Arial" w:cs="Arial"/>
          <w:b/>
          <w:sz w:val="22"/>
          <w:szCs w:val="22"/>
        </w:rPr>
      </w:pPr>
      <w:r w:rsidRPr="00E94DFB">
        <w:rPr>
          <w:rFonts w:ascii="Arial" w:hAnsi="Arial" w:cs="Arial"/>
          <w:b/>
          <w:sz w:val="22"/>
          <w:szCs w:val="22"/>
        </w:rPr>
        <w:t>1</w:t>
      </w:r>
      <w:r w:rsidR="00C33AB4">
        <w:rPr>
          <w:rFonts w:ascii="Arial" w:hAnsi="Arial" w:cs="Arial"/>
          <w:b/>
          <w:sz w:val="22"/>
          <w:szCs w:val="22"/>
        </w:rPr>
        <w:t>9</w:t>
      </w:r>
      <w:r w:rsidRPr="00E94DFB">
        <w:rPr>
          <w:rFonts w:ascii="Arial" w:hAnsi="Arial" w:cs="Arial"/>
          <w:b/>
          <w:sz w:val="22"/>
          <w:szCs w:val="22"/>
        </w:rPr>
        <w:t>-1 : Obligations du prestataire</w:t>
      </w:r>
    </w:p>
    <w:p w:rsidR="0058260C" w:rsidRPr="00E94DFB" w:rsidRDefault="0058260C" w:rsidP="00BC00E8">
      <w:pPr>
        <w:jc w:val="both"/>
        <w:rPr>
          <w:rFonts w:ascii="Arial" w:hAnsi="Arial" w:cs="Arial"/>
          <w:sz w:val="22"/>
          <w:szCs w:val="22"/>
        </w:rPr>
      </w:pPr>
    </w:p>
    <w:p w:rsidR="007B4372" w:rsidRPr="00E94DFB" w:rsidRDefault="007B4372" w:rsidP="00BC00E8">
      <w:pPr>
        <w:jc w:val="both"/>
        <w:rPr>
          <w:rFonts w:ascii="Arial" w:hAnsi="Arial" w:cs="Arial"/>
          <w:sz w:val="22"/>
          <w:szCs w:val="22"/>
        </w:rPr>
      </w:pPr>
      <w:r w:rsidRPr="00E94DFB">
        <w:rPr>
          <w:rFonts w:ascii="Arial" w:hAnsi="Arial" w:cs="Arial"/>
          <w:sz w:val="22"/>
          <w:szCs w:val="22"/>
        </w:rPr>
        <w:t>Le prestataire devra :</w:t>
      </w:r>
    </w:p>
    <w:p w:rsidR="007B4372" w:rsidRPr="00E94DFB" w:rsidRDefault="007B4372" w:rsidP="003F51FC">
      <w:pPr>
        <w:pStyle w:val="Paragraphedeliste"/>
        <w:numPr>
          <w:ilvl w:val="0"/>
          <w:numId w:val="8"/>
        </w:numPr>
        <w:rPr>
          <w:rFonts w:cs="Arial"/>
        </w:rPr>
      </w:pPr>
      <w:r w:rsidRPr="00E94DFB">
        <w:rPr>
          <w:rFonts w:cs="Arial"/>
        </w:rPr>
        <w:t>Honorer ses engagements contractuels ;</w:t>
      </w:r>
    </w:p>
    <w:p w:rsidR="00F30D5B" w:rsidRDefault="00F30D5B" w:rsidP="00F30D5B">
      <w:pPr>
        <w:pStyle w:val="Paragraphedeliste"/>
        <w:numPr>
          <w:ilvl w:val="0"/>
          <w:numId w:val="8"/>
        </w:numPr>
        <w:rPr>
          <w:rFonts w:cs="Arial"/>
        </w:rPr>
      </w:pPr>
      <w:r>
        <w:rPr>
          <w:rFonts w:cs="Arial"/>
        </w:rPr>
        <w:t>Assurer les entretiens préventif et curatif des véhicules ;</w:t>
      </w:r>
    </w:p>
    <w:p w:rsidR="007B4372" w:rsidRPr="006F1725" w:rsidRDefault="007B4372" w:rsidP="003F51FC">
      <w:pPr>
        <w:pStyle w:val="Paragraphedeliste"/>
        <w:numPr>
          <w:ilvl w:val="0"/>
          <w:numId w:val="8"/>
        </w:numPr>
        <w:rPr>
          <w:rFonts w:cs="Arial"/>
          <w:spacing w:val="-6"/>
        </w:rPr>
      </w:pPr>
      <w:r w:rsidRPr="006F1725">
        <w:rPr>
          <w:rFonts w:cs="Arial"/>
          <w:spacing w:val="-6"/>
        </w:rPr>
        <w:t xml:space="preserve">Soumettre ses véhicules à des contrôles réguliers </w:t>
      </w:r>
      <w:r w:rsidR="0058260C" w:rsidRPr="006F1725">
        <w:rPr>
          <w:rFonts w:cs="Arial"/>
          <w:spacing w:val="-6"/>
        </w:rPr>
        <w:t xml:space="preserve">et à des inspections fréquentes </w:t>
      </w:r>
      <w:r w:rsidRPr="006F1725">
        <w:rPr>
          <w:rFonts w:cs="Arial"/>
          <w:spacing w:val="-6"/>
        </w:rPr>
        <w:t>pour s'assurer du bon fonctionnement de</w:t>
      </w:r>
      <w:r w:rsidR="0058260C" w:rsidRPr="006F1725">
        <w:rPr>
          <w:rFonts w:cs="Arial"/>
          <w:spacing w:val="-6"/>
        </w:rPr>
        <w:t xml:space="preserve"> tous les organes mécaniques et </w:t>
      </w:r>
      <w:r w:rsidRPr="006F1725">
        <w:rPr>
          <w:rFonts w:cs="Arial"/>
          <w:spacing w:val="-6"/>
        </w:rPr>
        <w:t>notamment les dispositifs de sécurité ;</w:t>
      </w:r>
    </w:p>
    <w:p w:rsidR="007B4372" w:rsidRPr="00E94DFB" w:rsidRDefault="007B4372" w:rsidP="003F51FC">
      <w:pPr>
        <w:pStyle w:val="Paragraphedeliste"/>
        <w:numPr>
          <w:ilvl w:val="0"/>
          <w:numId w:val="8"/>
        </w:numPr>
        <w:rPr>
          <w:rFonts w:cs="Arial"/>
        </w:rPr>
      </w:pPr>
      <w:r w:rsidRPr="00E94DFB">
        <w:rPr>
          <w:rFonts w:cs="Arial"/>
        </w:rPr>
        <w:t>Renouveler Les polices d’assurances, vignet</w:t>
      </w:r>
      <w:r w:rsidR="0058260C" w:rsidRPr="00E94DFB">
        <w:rPr>
          <w:rFonts w:cs="Arial"/>
        </w:rPr>
        <w:t xml:space="preserve">tes et décisions de circulation </w:t>
      </w:r>
      <w:r w:rsidRPr="00E94DFB">
        <w:rPr>
          <w:rFonts w:cs="Arial"/>
        </w:rPr>
        <w:t>annuellement et les adressés aux lieux de liv</w:t>
      </w:r>
      <w:r w:rsidR="0058260C" w:rsidRPr="00E94DFB">
        <w:rPr>
          <w:rFonts w:cs="Arial"/>
        </w:rPr>
        <w:t xml:space="preserve">raison de chaque véhicule et ce </w:t>
      </w:r>
      <w:r w:rsidRPr="00E94DFB">
        <w:rPr>
          <w:rFonts w:cs="Arial"/>
        </w:rPr>
        <w:t>pendant toute la durée du marché.</w:t>
      </w:r>
    </w:p>
    <w:p w:rsidR="007B4372" w:rsidRPr="00E94DFB" w:rsidRDefault="007B4372" w:rsidP="003F51FC">
      <w:pPr>
        <w:pStyle w:val="Paragraphedeliste"/>
        <w:numPr>
          <w:ilvl w:val="0"/>
          <w:numId w:val="8"/>
        </w:numPr>
        <w:rPr>
          <w:rFonts w:cs="Arial"/>
        </w:rPr>
      </w:pPr>
      <w:r w:rsidRPr="00E94DFB">
        <w:rPr>
          <w:rFonts w:cs="Arial"/>
        </w:rPr>
        <w:t xml:space="preserve">Designer des personnes qualifiées, munis des </w:t>
      </w:r>
      <w:r w:rsidR="0058260C" w:rsidRPr="00E94DFB">
        <w:rPr>
          <w:rFonts w:cs="Arial"/>
        </w:rPr>
        <w:t xml:space="preserve">pouvoirs nécessaires et sont en </w:t>
      </w:r>
      <w:r w:rsidRPr="00E94DFB">
        <w:rPr>
          <w:rFonts w:cs="Arial"/>
        </w:rPr>
        <w:t>mesure de prendre les dispositions qui s'imposent en toute circonstance</w:t>
      </w:r>
      <w:r w:rsidR="0014223D">
        <w:rPr>
          <w:rFonts w:cs="Arial"/>
        </w:rPr>
        <w:t xml:space="preserve"> </w:t>
      </w:r>
      <w:r w:rsidRPr="00E94DFB">
        <w:rPr>
          <w:rFonts w:cs="Arial"/>
        </w:rPr>
        <w:t>;</w:t>
      </w:r>
    </w:p>
    <w:p w:rsidR="00B02B12" w:rsidRPr="001D7158" w:rsidRDefault="007B4372">
      <w:pPr>
        <w:pStyle w:val="Paragraphedeliste"/>
        <w:numPr>
          <w:ilvl w:val="0"/>
          <w:numId w:val="8"/>
        </w:numPr>
        <w:rPr>
          <w:rFonts w:cs="Arial"/>
        </w:rPr>
      </w:pPr>
      <w:r w:rsidRPr="00E94DFB">
        <w:rPr>
          <w:rFonts w:cs="Arial"/>
        </w:rPr>
        <w:t>Remplacer tout véhicule ne répondant pas aux normes de :</w:t>
      </w:r>
    </w:p>
    <w:p w:rsidR="007B4372" w:rsidRPr="00E94DFB" w:rsidRDefault="007B4372" w:rsidP="003F51FC">
      <w:pPr>
        <w:pStyle w:val="Paragraphedeliste"/>
        <w:numPr>
          <w:ilvl w:val="1"/>
          <w:numId w:val="7"/>
        </w:numPr>
        <w:rPr>
          <w:rFonts w:cs="Arial"/>
        </w:rPr>
      </w:pPr>
      <w:r w:rsidRPr="00E94DFB">
        <w:rPr>
          <w:rFonts w:cs="Arial"/>
        </w:rPr>
        <w:t>sécurité ;</w:t>
      </w:r>
    </w:p>
    <w:p w:rsidR="007B4372" w:rsidRPr="00E94DFB" w:rsidRDefault="007B4372" w:rsidP="003F51FC">
      <w:pPr>
        <w:pStyle w:val="Paragraphedeliste"/>
        <w:numPr>
          <w:ilvl w:val="1"/>
          <w:numId w:val="7"/>
        </w:numPr>
        <w:rPr>
          <w:rFonts w:cs="Arial"/>
        </w:rPr>
      </w:pPr>
      <w:r w:rsidRPr="00E94DFB">
        <w:rPr>
          <w:rFonts w:cs="Arial"/>
        </w:rPr>
        <w:t>environnement ;</w:t>
      </w:r>
    </w:p>
    <w:p w:rsidR="007B4372" w:rsidRPr="00E94DFB" w:rsidRDefault="007B4372" w:rsidP="003F51FC">
      <w:pPr>
        <w:pStyle w:val="Paragraphedeliste"/>
        <w:numPr>
          <w:ilvl w:val="1"/>
          <w:numId w:val="7"/>
        </w:numPr>
        <w:rPr>
          <w:rFonts w:cs="Arial"/>
        </w:rPr>
      </w:pPr>
      <w:r w:rsidRPr="00E94DFB">
        <w:rPr>
          <w:rFonts w:cs="Arial"/>
        </w:rPr>
        <w:t>bon fonctionnement ;</w:t>
      </w:r>
    </w:p>
    <w:p w:rsidR="007B4372" w:rsidRPr="00E94DFB" w:rsidRDefault="007B4372" w:rsidP="003F51FC">
      <w:pPr>
        <w:pStyle w:val="Paragraphedeliste"/>
        <w:numPr>
          <w:ilvl w:val="1"/>
          <w:numId w:val="7"/>
        </w:numPr>
        <w:rPr>
          <w:rFonts w:cs="Arial"/>
        </w:rPr>
      </w:pPr>
      <w:r w:rsidRPr="00E94DFB">
        <w:rPr>
          <w:rFonts w:cs="Arial"/>
        </w:rPr>
        <w:t>confort.</w:t>
      </w:r>
    </w:p>
    <w:p w:rsidR="00B12009" w:rsidRPr="00E94DFB" w:rsidRDefault="00B12009" w:rsidP="00BC00E8">
      <w:pPr>
        <w:jc w:val="both"/>
        <w:rPr>
          <w:rFonts w:ascii="Arial" w:hAnsi="Arial" w:cs="Arial"/>
          <w:sz w:val="22"/>
          <w:szCs w:val="22"/>
        </w:rPr>
      </w:pPr>
    </w:p>
    <w:p w:rsidR="007B4372" w:rsidRPr="00E94DFB" w:rsidRDefault="007B4372" w:rsidP="00C33AB4">
      <w:pPr>
        <w:jc w:val="both"/>
        <w:rPr>
          <w:rFonts w:ascii="Arial" w:hAnsi="Arial" w:cs="Arial"/>
          <w:b/>
          <w:sz w:val="22"/>
          <w:szCs w:val="22"/>
        </w:rPr>
      </w:pPr>
      <w:r w:rsidRPr="00E94DFB">
        <w:rPr>
          <w:rFonts w:ascii="Arial" w:hAnsi="Arial" w:cs="Arial"/>
          <w:b/>
          <w:sz w:val="22"/>
          <w:szCs w:val="22"/>
        </w:rPr>
        <w:t>1</w:t>
      </w:r>
      <w:r w:rsidR="00C33AB4">
        <w:rPr>
          <w:rFonts w:ascii="Arial" w:hAnsi="Arial" w:cs="Arial"/>
          <w:b/>
          <w:sz w:val="22"/>
          <w:szCs w:val="22"/>
        </w:rPr>
        <w:t>9</w:t>
      </w:r>
      <w:r w:rsidRPr="00E94DFB">
        <w:rPr>
          <w:rFonts w:ascii="Arial" w:hAnsi="Arial" w:cs="Arial"/>
          <w:b/>
          <w:sz w:val="22"/>
          <w:szCs w:val="22"/>
        </w:rPr>
        <w:t>-2</w:t>
      </w:r>
      <w:r w:rsidR="00E74154">
        <w:rPr>
          <w:rFonts w:ascii="Arial" w:hAnsi="Arial" w:cs="Arial"/>
          <w:b/>
          <w:sz w:val="22"/>
          <w:szCs w:val="22"/>
        </w:rPr>
        <w:t xml:space="preserve"> : </w:t>
      </w:r>
      <w:r w:rsidRPr="00E94DFB">
        <w:rPr>
          <w:rFonts w:ascii="Arial" w:hAnsi="Arial" w:cs="Arial"/>
          <w:b/>
          <w:sz w:val="22"/>
          <w:szCs w:val="22"/>
        </w:rPr>
        <w:t>Obligations de</w:t>
      </w:r>
      <w:r w:rsidR="00A42A2F" w:rsidRPr="00E94DFB">
        <w:rPr>
          <w:rFonts w:ascii="Arial" w:hAnsi="Arial" w:cs="Arial"/>
          <w:b/>
          <w:sz w:val="22"/>
          <w:szCs w:val="22"/>
        </w:rPr>
        <w:t xml:space="preserve"> NWM</w:t>
      </w:r>
    </w:p>
    <w:p w:rsidR="00B12009" w:rsidRPr="00E94DFB" w:rsidRDefault="00B12009" w:rsidP="00BC00E8">
      <w:pPr>
        <w:jc w:val="both"/>
        <w:rPr>
          <w:rFonts w:ascii="Arial" w:hAnsi="Arial" w:cs="Arial"/>
          <w:sz w:val="22"/>
          <w:szCs w:val="22"/>
        </w:rPr>
      </w:pPr>
    </w:p>
    <w:p w:rsidR="007B4372" w:rsidRPr="00E94DFB" w:rsidRDefault="007B4372" w:rsidP="00BC00E8">
      <w:pPr>
        <w:jc w:val="both"/>
        <w:rPr>
          <w:rFonts w:ascii="Arial" w:hAnsi="Arial" w:cs="Arial"/>
          <w:sz w:val="22"/>
          <w:szCs w:val="22"/>
        </w:rPr>
      </w:pPr>
      <w:r w:rsidRPr="00E94DFB">
        <w:rPr>
          <w:rFonts w:ascii="Arial" w:hAnsi="Arial" w:cs="Arial"/>
          <w:sz w:val="22"/>
          <w:szCs w:val="22"/>
        </w:rPr>
        <w:t xml:space="preserve">a) </w:t>
      </w:r>
      <w:r w:rsidR="00005EE9" w:rsidRPr="00E94DFB">
        <w:rPr>
          <w:rFonts w:ascii="Arial" w:hAnsi="Arial" w:cs="Arial"/>
          <w:sz w:val="22"/>
          <w:szCs w:val="22"/>
        </w:rPr>
        <w:t xml:space="preserve">NWM </w:t>
      </w:r>
      <w:r w:rsidRPr="00E94DFB">
        <w:rPr>
          <w:rFonts w:ascii="Arial" w:hAnsi="Arial" w:cs="Arial"/>
          <w:sz w:val="22"/>
          <w:szCs w:val="22"/>
        </w:rPr>
        <w:t>s'engage</w:t>
      </w:r>
      <w:r w:rsidR="00005EE9" w:rsidRPr="00E94DFB">
        <w:rPr>
          <w:rFonts w:ascii="Arial" w:hAnsi="Arial" w:cs="Arial"/>
          <w:sz w:val="22"/>
          <w:szCs w:val="22"/>
        </w:rPr>
        <w:t xml:space="preserve"> </w:t>
      </w:r>
      <w:r w:rsidRPr="00E94DFB">
        <w:rPr>
          <w:rFonts w:ascii="Arial" w:hAnsi="Arial" w:cs="Arial"/>
          <w:sz w:val="22"/>
          <w:szCs w:val="22"/>
        </w:rPr>
        <w:t>à :</w:t>
      </w:r>
    </w:p>
    <w:p w:rsidR="007B4372" w:rsidRPr="00E94DFB" w:rsidRDefault="007B4372" w:rsidP="003F51FC">
      <w:pPr>
        <w:pStyle w:val="Paragraphedeliste"/>
        <w:numPr>
          <w:ilvl w:val="0"/>
          <w:numId w:val="10"/>
        </w:numPr>
        <w:rPr>
          <w:rFonts w:cs="Arial"/>
        </w:rPr>
      </w:pPr>
      <w:r w:rsidRPr="00E94DFB">
        <w:rPr>
          <w:rFonts w:cs="Arial"/>
        </w:rPr>
        <w:t>utiliser les véhicules en respectant toutes les prescrip</w:t>
      </w:r>
      <w:r w:rsidR="00B12009" w:rsidRPr="00E94DFB">
        <w:rPr>
          <w:rFonts w:cs="Arial"/>
        </w:rPr>
        <w:t xml:space="preserve">tions légales et réglementaires </w:t>
      </w:r>
      <w:r w:rsidRPr="00E94DFB">
        <w:rPr>
          <w:rFonts w:cs="Arial"/>
        </w:rPr>
        <w:t>concernant la circulation, la garde et l'utilisation des véh</w:t>
      </w:r>
      <w:r w:rsidR="00B12009" w:rsidRPr="00E94DFB">
        <w:rPr>
          <w:rFonts w:cs="Arial"/>
        </w:rPr>
        <w:t xml:space="preserve">icules loués et veillera à ne </w:t>
      </w:r>
      <w:r w:rsidRPr="00E94DFB">
        <w:rPr>
          <w:rFonts w:cs="Arial"/>
        </w:rPr>
        <w:t>confier la conduite des véhicules qu'a des détenteur</w:t>
      </w:r>
      <w:r w:rsidR="00B12009" w:rsidRPr="00E94DFB">
        <w:rPr>
          <w:rFonts w:cs="Arial"/>
        </w:rPr>
        <w:t xml:space="preserve">s d'un permis de conduite de la </w:t>
      </w:r>
      <w:r w:rsidRPr="00E94DFB">
        <w:rPr>
          <w:rFonts w:cs="Arial"/>
        </w:rPr>
        <w:t>catégorie appropriée ;</w:t>
      </w:r>
    </w:p>
    <w:p w:rsidR="007B4372" w:rsidRPr="00E94DFB" w:rsidRDefault="007B4372" w:rsidP="003F51FC">
      <w:pPr>
        <w:pStyle w:val="Paragraphedeliste"/>
        <w:numPr>
          <w:ilvl w:val="0"/>
          <w:numId w:val="10"/>
        </w:numPr>
        <w:rPr>
          <w:rFonts w:cs="Arial"/>
        </w:rPr>
      </w:pPr>
      <w:r w:rsidRPr="00E94DFB">
        <w:rPr>
          <w:rFonts w:cs="Arial"/>
        </w:rPr>
        <w:t>utiliser les véhicules conformément à l'usage auquel ils sont destinés ;</w:t>
      </w:r>
    </w:p>
    <w:p w:rsidR="007B4372" w:rsidRPr="00E94DFB" w:rsidRDefault="007B4372" w:rsidP="003F51FC">
      <w:pPr>
        <w:pStyle w:val="Paragraphedeliste"/>
        <w:numPr>
          <w:ilvl w:val="0"/>
          <w:numId w:val="10"/>
        </w:numPr>
        <w:rPr>
          <w:rFonts w:cs="Arial"/>
        </w:rPr>
      </w:pPr>
      <w:r w:rsidRPr="00E94DFB">
        <w:rPr>
          <w:rFonts w:cs="Arial"/>
        </w:rPr>
        <w:t>s'acquitter des montants des redevances conforméme</w:t>
      </w:r>
      <w:r w:rsidR="00B12009" w:rsidRPr="00E94DFB">
        <w:rPr>
          <w:rFonts w:cs="Arial"/>
        </w:rPr>
        <w:t xml:space="preserve">nt aux clauses et conditions du </w:t>
      </w:r>
      <w:r w:rsidRPr="00E94DFB">
        <w:rPr>
          <w:rFonts w:cs="Arial"/>
        </w:rPr>
        <w:t>marché.</w:t>
      </w:r>
    </w:p>
    <w:p w:rsidR="00005EE9" w:rsidRPr="00E94DFB" w:rsidRDefault="00005EE9" w:rsidP="00BC00E8">
      <w:pPr>
        <w:jc w:val="both"/>
        <w:rPr>
          <w:rFonts w:ascii="Arial" w:hAnsi="Arial" w:cs="Arial"/>
          <w:sz w:val="22"/>
          <w:szCs w:val="22"/>
        </w:rPr>
      </w:pPr>
    </w:p>
    <w:p w:rsidR="007B4372" w:rsidRPr="00E94DFB" w:rsidRDefault="007B4372" w:rsidP="00BC00E8">
      <w:pPr>
        <w:jc w:val="both"/>
        <w:rPr>
          <w:rFonts w:ascii="Arial" w:hAnsi="Arial" w:cs="Arial"/>
          <w:sz w:val="22"/>
          <w:szCs w:val="22"/>
        </w:rPr>
      </w:pPr>
      <w:r w:rsidRPr="00E94DFB">
        <w:rPr>
          <w:rFonts w:ascii="Arial" w:hAnsi="Arial" w:cs="Arial"/>
          <w:sz w:val="22"/>
          <w:szCs w:val="22"/>
        </w:rPr>
        <w:t xml:space="preserve">b) </w:t>
      </w:r>
      <w:r w:rsidR="00005EE9" w:rsidRPr="00E94DFB">
        <w:rPr>
          <w:rFonts w:ascii="Arial" w:hAnsi="Arial" w:cs="Arial"/>
          <w:sz w:val="22"/>
          <w:szCs w:val="22"/>
        </w:rPr>
        <w:t xml:space="preserve">NWM </w:t>
      </w:r>
      <w:r w:rsidRPr="00E94DFB">
        <w:rPr>
          <w:rFonts w:ascii="Arial" w:hAnsi="Arial" w:cs="Arial"/>
          <w:sz w:val="22"/>
          <w:szCs w:val="22"/>
        </w:rPr>
        <w:t>prend en charge :</w:t>
      </w:r>
    </w:p>
    <w:p w:rsidR="007B4372" w:rsidRPr="00E94DFB" w:rsidRDefault="007B4372" w:rsidP="003F51FC">
      <w:pPr>
        <w:pStyle w:val="Paragraphedeliste"/>
        <w:numPr>
          <w:ilvl w:val="0"/>
          <w:numId w:val="10"/>
        </w:numPr>
        <w:rPr>
          <w:rFonts w:cs="Arial"/>
        </w:rPr>
      </w:pPr>
      <w:r w:rsidRPr="00E94DFB">
        <w:rPr>
          <w:rFonts w:cs="Arial"/>
        </w:rPr>
        <w:t>Le lavage des véhicules ;</w:t>
      </w:r>
    </w:p>
    <w:p w:rsidR="007B4372" w:rsidRPr="00E94DFB" w:rsidRDefault="007B4372" w:rsidP="003F51FC">
      <w:pPr>
        <w:pStyle w:val="Paragraphedeliste"/>
        <w:numPr>
          <w:ilvl w:val="0"/>
          <w:numId w:val="10"/>
        </w:numPr>
        <w:rPr>
          <w:rFonts w:cs="Arial"/>
        </w:rPr>
      </w:pPr>
      <w:r w:rsidRPr="00E94DFB">
        <w:rPr>
          <w:rFonts w:cs="Arial"/>
        </w:rPr>
        <w:t>Le nettoyage des garnitures et les répara</w:t>
      </w:r>
      <w:r w:rsidR="00B12009" w:rsidRPr="00E94DFB">
        <w:rPr>
          <w:rFonts w:cs="Arial"/>
        </w:rPr>
        <w:t xml:space="preserve">tions de sellerie résultant des </w:t>
      </w:r>
      <w:r w:rsidRPr="00E94DFB">
        <w:rPr>
          <w:rFonts w:cs="Arial"/>
        </w:rPr>
        <w:t>détériorations telles que déchirures, brûlures, tâches indélébiles ;</w:t>
      </w:r>
    </w:p>
    <w:p w:rsidR="007F6BAD" w:rsidRPr="00E94DFB" w:rsidRDefault="007F6BAD" w:rsidP="007F6BAD">
      <w:pPr>
        <w:pStyle w:val="Paragraphedeliste"/>
        <w:numPr>
          <w:ilvl w:val="0"/>
          <w:numId w:val="10"/>
        </w:numPr>
        <w:rPr>
          <w:rFonts w:cs="Arial"/>
        </w:rPr>
      </w:pPr>
      <w:r w:rsidRPr="00E94DFB">
        <w:rPr>
          <w:rFonts w:cs="Arial"/>
        </w:rPr>
        <w:t>La réparation des crevaisons des pneus ;</w:t>
      </w:r>
    </w:p>
    <w:p w:rsidR="007B4372" w:rsidRPr="00E94DFB" w:rsidRDefault="007B4372" w:rsidP="003F51FC">
      <w:pPr>
        <w:pStyle w:val="Paragraphedeliste"/>
        <w:numPr>
          <w:ilvl w:val="0"/>
          <w:numId w:val="10"/>
        </w:numPr>
        <w:rPr>
          <w:rFonts w:cs="Arial"/>
        </w:rPr>
      </w:pPr>
      <w:r w:rsidRPr="00E94DFB">
        <w:rPr>
          <w:rFonts w:cs="Arial"/>
        </w:rPr>
        <w:t>L’approvisionnement des véhicules en carburant.</w:t>
      </w:r>
    </w:p>
    <w:p w:rsidR="00B12009" w:rsidRPr="00E94DFB" w:rsidRDefault="00B12009" w:rsidP="00BC00E8">
      <w:pPr>
        <w:jc w:val="both"/>
        <w:rPr>
          <w:rFonts w:ascii="Arial" w:hAnsi="Arial" w:cs="Arial"/>
          <w:sz w:val="22"/>
          <w:szCs w:val="22"/>
        </w:rPr>
      </w:pPr>
    </w:p>
    <w:p w:rsidR="007B4372" w:rsidRPr="00E94DFB" w:rsidRDefault="007B4372" w:rsidP="00BC00E8">
      <w:pPr>
        <w:jc w:val="both"/>
        <w:rPr>
          <w:rFonts w:ascii="Arial" w:hAnsi="Arial" w:cs="Arial"/>
          <w:sz w:val="22"/>
          <w:szCs w:val="22"/>
        </w:rPr>
      </w:pPr>
      <w:r w:rsidRPr="00E94DFB">
        <w:rPr>
          <w:rFonts w:ascii="Arial" w:hAnsi="Arial" w:cs="Arial"/>
          <w:sz w:val="22"/>
          <w:szCs w:val="22"/>
        </w:rPr>
        <w:t>c) déclaration incident</w:t>
      </w:r>
      <w:r w:rsidR="00972B09" w:rsidRPr="00E94DFB">
        <w:rPr>
          <w:rFonts w:ascii="Arial" w:hAnsi="Arial" w:cs="Arial"/>
          <w:sz w:val="22"/>
          <w:szCs w:val="22"/>
        </w:rPr>
        <w:t xml:space="preserve"> </w:t>
      </w:r>
      <w:r w:rsidRPr="00E94DFB">
        <w:rPr>
          <w:rFonts w:ascii="Arial" w:hAnsi="Arial" w:cs="Arial"/>
          <w:sz w:val="22"/>
          <w:szCs w:val="22"/>
        </w:rPr>
        <w:t>:</w:t>
      </w:r>
    </w:p>
    <w:p w:rsidR="007B4372" w:rsidRPr="00E94DFB" w:rsidRDefault="00972B09" w:rsidP="00BC00E8">
      <w:pPr>
        <w:jc w:val="both"/>
        <w:rPr>
          <w:rFonts w:ascii="Arial" w:hAnsi="Arial" w:cs="Arial"/>
          <w:sz w:val="22"/>
          <w:szCs w:val="22"/>
        </w:rPr>
      </w:pPr>
      <w:r w:rsidRPr="00E94DFB">
        <w:rPr>
          <w:rFonts w:ascii="Arial" w:hAnsi="Arial" w:cs="Arial"/>
          <w:sz w:val="22"/>
          <w:szCs w:val="22"/>
        </w:rPr>
        <w:t xml:space="preserve">NWM </w:t>
      </w:r>
      <w:r w:rsidR="007B4372" w:rsidRPr="00E94DFB">
        <w:rPr>
          <w:rFonts w:ascii="Arial" w:hAnsi="Arial" w:cs="Arial"/>
          <w:sz w:val="22"/>
          <w:szCs w:val="22"/>
        </w:rPr>
        <w:t>s’engage à informer le titulaire de tout incident : accident, panne, v</w:t>
      </w:r>
      <w:r w:rsidRPr="00E94DFB">
        <w:rPr>
          <w:rFonts w:ascii="Arial" w:hAnsi="Arial" w:cs="Arial"/>
          <w:sz w:val="22"/>
          <w:szCs w:val="22"/>
        </w:rPr>
        <w:t xml:space="preserve">ol, perte </w:t>
      </w:r>
      <w:r w:rsidR="007B4372" w:rsidRPr="00E94DFB">
        <w:rPr>
          <w:rFonts w:ascii="Arial" w:hAnsi="Arial" w:cs="Arial"/>
          <w:sz w:val="22"/>
          <w:szCs w:val="22"/>
        </w:rPr>
        <w:t>documents, etc … pour lui permettre d’entamer les déma</w:t>
      </w:r>
      <w:r w:rsidRPr="00E94DFB">
        <w:rPr>
          <w:rFonts w:ascii="Arial" w:hAnsi="Arial" w:cs="Arial"/>
          <w:sz w:val="22"/>
          <w:szCs w:val="22"/>
        </w:rPr>
        <w:t xml:space="preserve">rches auprès de son assureur ou </w:t>
      </w:r>
      <w:r w:rsidR="007B4372" w:rsidRPr="00E94DFB">
        <w:rPr>
          <w:rFonts w:ascii="Arial" w:hAnsi="Arial" w:cs="Arial"/>
          <w:sz w:val="22"/>
          <w:szCs w:val="22"/>
        </w:rPr>
        <w:t>l'autorité compétente.</w:t>
      </w:r>
    </w:p>
    <w:p w:rsidR="00456579" w:rsidRDefault="00456579" w:rsidP="00C33AB4">
      <w:pPr>
        <w:jc w:val="both"/>
        <w:rPr>
          <w:rFonts w:ascii="Arial" w:hAnsi="Arial" w:cs="Arial"/>
          <w:b/>
          <w:caps/>
          <w:sz w:val="22"/>
          <w:szCs w:val="22"/>
        </w:rPr>
      </w:pPr>
    </w:p>
    <w:p w:rsidR="007B4372" w:rsidRPr="00E94DFB" w:rsidRDefault="00972B09" w:rsidP="00C33AB4">
      <w:pPr>
        <w:jc w:val="both"/>
        <w:rPr>
          <w:rFonts w:ascii="Arial" w:hAnsi="Arial" w:cs="Arial"/>
          <w:b/>
          <w:caps/>
          <w:sz w:val="22"/>
          <w:szCs w:val="22"/>
        </w:rPr>
      </w:pPr>
      <w:r w:rsidRPr="00E94DFB">
        <w:rPr>
          <w:rFonts w:ascii="Arial" w:hAnsi="Arial" w:cs="Arial"/>
          <w:b/>
          <w:caps/>
          <w:sz w:val="22"/>
          <w:szCs w:val="22"/>
        </w:rPr>
        <w:t xml:space="preserve">Article </w:t>
      </w:r>
      <w:r w:rsidR="00C33AB4">
        <w:rPr>
          <w:rFonts w:ascii="Arial" w:hAnsi="Arial" w:cs="Arial"/>
          <w:b/>
          <w:caps/>
          <w:sz w:val="22"/>
          <w:szCs w:val="22"/>
        </w:rPr>
        <w:t>20</w:t>
      </w:r>
      <w:r w:rsidRPr="00E94DFB">
        <w:rPr>
          <w:rFonts w:ascii="Arial" w:hAnsi="Arial" w:cs="Arial"/>
          <w:b/>
          <w:caps/>
          <w:sz w:val="22"/>
          <w:szCs w:val="22"/>
        </w:rPr>
        <w:t> :</w:t>
      </w:r>
      <w:r w:rsidR="007B4372" w:rsidRPr="00E94DFB">
        <w:rPr>
          <w:rFonts w:ascii="Arial" w:hAnsi="Arial" w:cs="Arial"/>
          <w:b/>
          <w:caps/>
          <w:sz w:val="22"/>
          <w:szCs w:val="22"/>
        </w:rPr>
        <w:t xml:space="preserve"> Propriété des véhicules de location</w:t>
      </w:r>
    </w:p>
    <w:p w:rsidR="00972B09" w:rsidRPr="00E94DFB" w:rsidRDefault="00972B09" w:rsidP="00BC00E8">
      <w:pPr>
        <w:jc w:val="both"/>
        <w:rPr>
          <w:rFonts w:ascii="Arial" w:hAnsi="Arial" w:cs="Arial"/>
          <w:sz w:val="22"/>
          <w:szCs w:val="22"/>
        </w:rPr>
      </w:pPr>
    </w:p>
    <w:p w:rsidR="007B4372" w:rsidRDefault="007B4372" w:rsidP="00BC00E8">
      <w:pPr>
        <w:jc w:val="both"/>
        <w:rPr>
          <w:rFonts w:ascii="Arial" w:hAnsi="Arial" w:cs="Arial"/>
          <w:sz w:val="22"/>
          <w:szCs w:val="22"/>
        </w:rPr>
      </w:pPr>
      <w:r w:rsidRPr="00E94DFB">
        <w:rPr>
          <w:rFonts w:ascii="Arial" w:hAnsi="Arial" w:cs="Arial"/>
          <w:sz w:val="22"/>
          <w:szCs w:val="22"/>
        </w:rPr>
        <w:t>Les véhicules loués demeurent la propriété exclusive du loueur.</w:t>
      </w:r>
    </w:p>
    <w:p w:rsidR="00456579" w:rsidRDefault="00456579" w:rsidP="00BC00E8">
      <w:pPr>
        <w:jc w:val="both"/>
        <w:rPr>
          <w:rFonts w:ascii="Arial" w:hAnsi="Arial" w:cs="Arial"/>
          <w:sz w:val="22"/>
          <w:szCs w:val="22"/>
        </w:rPr>
      </w:pPr>
    </w:p>
    <w:p w:rsidR="007B4372" w:rsidRPr="00E94DFB" w:rsidRDefault="007B4372" w:rsidP="00A264DB">
      <w:pPr>
        <w:jc w:val="both"/>
        <w:rPr>
          <w:rFonts w:ascii="Arial" w:hAnsi="Arial" w:cs="Arial"/>
          <w:b/>
          <w:caps/>
          <w:sz w:val="22"/>
          <w:szCs w:val="22"/>
        </w:rPr>
      </w:pPr>
      <w:r w:rsidRPr="00E94DFB">
        <w:rPr>
          <w:rFonts w:ascii="Arial" w:hAnsi="Arial" w:cs="Arial"/>
          <w:b/>
          <w:caps/>
          <w:sz w:val="22"/>
          <w:szCs w:val="22"/>
        </w:rPr>
        <w:t>Article 2</w:t>
      </w:r>
      <w:r w:rsidR="00A264DB">
        <w:rPr>
          <w:rFonts w:ascii="Arial" w:hAnsi="Arial" w:cs="Arial"/>
          <w:b/>
          <w:caps/>
          <w:sz w:val="22"/>
          <w:szCs w:val="22"/>
        </w:rPr>
        <w:t>1</w:t>
      </w:r>
      <w:r w:rsidR="00972B09" w:rsidRPr="00E94DFB">
        <w:rPr>
          <w:rFonts w:ascii="Arial" w:hAnsi="Arial" w:cs="Arial"/>
          <w:b/>
          <w:caps/>
          <w:sz w:val="22"/>
          <w:szCs w:val="22"/>
        </w:rPr>
        <w:t> :</w:t>
      </w:r>
      <w:r w:rsidRPr="00E94DFB">
        <w:rPr>
          <w:rFonts w:ascii="Arial" w:hAnsi="Arial" w:cs="Arial"/>
          <w:b/>
          <w:caps/>
          <w:sz w:val="22"/>
          <w:szCs w:val="22"/>
        </w:rPr>
        <w:t xml:space="preserve"> Modalités et lieu de restitution des véhicules</w:t>
      </w:r>
    </w:p>
    <w:p w:rsidR="00972B09" w:rsidRPr="00E94DFB" w:rsidRDefault="00972B09" w:rsidP="00BC00E8">
      <w:pPr>
        <w:jc w:val="both"/>
        <w:rPr>
          <w:rFonts w:ascii="Arial" w:hAnsi="Arial" w:cs="Arial"/>
          <w:sz w:val="22"/>
          <w:szCs w:val="22"/>
        </w:rPr>
      </w:pPr>
    </w:p>
    <w:p w:rsidR="007B4372" w:rsidRPr="00E94DFB" w:rsidRDefault="007B4372" w:rsidP="00BC00E8">
      <w:pPr>
        <w:jc w:val="both"/>
        <w:rPr>
          <w:rFonts w:ascii="Arial" w:hAnsi="Arial" w:cs="Arial"/>
          <w:sz w:val="22"/>
          <w:szCs w:val="22"/>
        </w:rPr>
      </w:pPr>
      <w:r w:rsidRPr="00E94DFB">
        <w:rPr>
          <w:rFonts w:ascii="Arial" w:hAnsi="Arial" w:cs="Arial"/>
          <w:sz w:val="22"/>
          <w:szCs w:val="22"/>
        </w:rPr>
        <w:t xml:space="preserve">A la fin de la période de location, </w:t>
      </w:r>
      <w:r w:rsidR="00972B09" w:rsidRPr="00E94DFB">
        <w:rPr>
          <w:rFonts w:ascii="Arial" w:hAnsi="Arial" w:cs="Arial"/>
          <w:sz w:val="22"/>
          <w:szCs w:val="22"/>
        </w:rPr>
        <w:t>NWM</w:t>
      </w:r>
      <w:r w:rsidRPr="00E94DFB">
        <w:rPr>
          <w:rFonts w:ascii="Arial" w:hAnsi="Arial" w:cs="Arial"/>
          <w:sz w:val="22"/>
          <w:szCs w:val="22"/>
        </w:rPr>
        <w:t xml:space="preserve"> restituera les véhicules loués au prestataire avec</w:t>
      </w:r>
      <w:r w:rsidR="00972B09" w:rsidRPr="00E94DFB">
        <w:rPr>
          <w:rFonts w:ascii="Arial" w:hAnsi="Arial" w:cs="Arial"/>
          <w:sz w:val="22"/>
          <w:szCs w:val="22"/>
        </w:rPr>
        <w:t xml:space="preserve"> </w:t>
      </w:r>
      <w:r w:rsidRPr="00E94DFB">
        <w:rPr>
          <w:rFonts w:ascii="Arial" w:hAnsi="Arial" w:cs="Arial"/>
          <w:sz w:val="22"/>
          <w:szCs w:val="22"/>
        </w:rPr>
        <w:t>tous les documents d'utilisation dans le lieu de leur livraison.</w:t>
      </w:r>
    </w:p>
    <w:p w:rsidR="00972B09" w:rsidRPr="00E94DFB" w:rsidRDefault="00972B09" w:rsidP="00BC00E8">
      <w:pPr>
        <w:jc w:val="both"/>
        <w:rPr>
          <w:rFonts w:ascii="Arial" w:hAnsi="Arial" w:cs="Arial"/>
          <w:sz w:val="22"/>
          <w:szCs w:val="22"/>
        </w:rPr>
      </w:pPr>
    </w:p>
    <w:p w:rsidR="007B4372" w:rsidRPr="00E94DFB" w:rsidRDefault="007B4372" w:rsidP="00BC00E8">
      <w:pPr>
        <w:jc w:val="both"/>
        <w:rPr>
          <w:rFonts w:ascii="Arial" w:hAnsi="Arial" w:cs="Arial"/>
          <w:sz w:val="22"/>
          <w:szCs w:val="22"/>
        </w:rPr>
      </w:pPr>
      <w:r w:rsidRPr="00E94DFB">
        <w:rPr>
          <w:rFonts w:ascii="Arial" w:hAnsi="Arial" w:cs="Arial"/>
          <w:sz w:val="22"/>
          <w:szCs w:val="22"/>
        </w:rPr>
        <w:t>Les frais de transport et de convoyage seront à la charge du prestataire</w:t>
      </w:r>
      <w:r w:rsidR="00972B09" w:rsidRPr="00E94DFB">
        <w:rPr>
          <w:rFonts w:ascii="Arial" w:hAnsi="Arial" w:cs="Arial"/>
          <w:sz w:val="22"/>
          <w:szCs w:val="22"/>
        </w:rPr>
        <w:t>.</w:t>
      </w:r>
    </w:p>
    <w:p w:rsidR="00972B09" w:rsidRPr="00E94DFB" w:rsidRDefault="00972B09" w:rsidP="00BC00E8">
      <w:pPr>
        <w:jc w:val="both"/>
        <w:rPr>
          <w:rFonts w:ascii="Arial" w:hAnsi="Arial" w:cs="Arial"/>
          <w:sz w:val="22"/>
          <w:szCs w:val="22"/>
        </w:rPr>
      </w:pPr>
    </w:p>
    <w:p w:rsidR="007B4372" w:rsidRPr="00E94DFB" w:rsidRDefault="007B4372" w:rsidP="00BC00E8">
      <w:pPr>
        <w:jc w:val="both"/>
        <w:rPr>
          <w:rFonts w:ascii="Arial" w:hAnsi="Arial" w:cs="Arial"/>
          <w:sz w:val="22"/>
          <w:szCs w:val="22"/>
        </w:rPr>
      </w:pPr>
      <w:r w:rsidRPr="00E94DFB">
        <w:rPr>
          <w:rFonts w:ascii="Arial" w:hAnsi="Arial" w:cs="Arial"/>
          <w:sz w:val="22"/>
          <w:szCs w:val="22"/>
        </w:rPr>
        <w:t xml:space="preserve">A la fin du </w:t>
      </w:r>
      <w:r w:rsidR="00972B09" w:rsidRPr="00E94DFB">
        <w:rPr>
          <w:rFonts w:ascii="Arial" w:hAnsi="Arial" w:cs="Arial"/>
          <w:sz w:val="22"/>
          <w:szCs w:val="22"/>
        </w:rPr>
        <w:t>marché</w:t>
      </w:r>
      <w:r w:rsidRPr="00E94DFB">
        <w:rPr>
          <w:rFonts w:ascii="Arial" w:hAnsi="Arial" w:cs="Arial"/>
          <w:sz w:val="22"/>
          <w:szCs w:val="22"/>
        </w:rPr>
        <w:t xml:space="preserve">, </w:t>
      </w:r>
      <w:r w:rsidR="00972B09" w:rsidRPr="00E94DFB">
        <w:rPr>
          <w:rFonts w:ascii="Arial" w:hAnsi="Arial" w:cs="Arial"/>
          <w:sz w:val="22"/>
          <w:szCs w:val="22"/>
        </w:rPr>
        <w:t>l</w:t>
      </w:r>
      <w:r w:rsidRPr="00E94DFB">
        <w:rPr>
          <w:rFonts w:ascii="Arial" w:hAnsi="Arial" w:cs="Arial"/>
          <w:sz w:val="22"/>
          <w:szCs w:val="22"/>
        </w:rPr>
        <w:t>es dégradations subies par les vé</w:t>
      </w:r>
      <w:r w:rsidR="00972B09" w:rsidRPr="00E94DFB">
        <w:rPr>
          <w:rFonts w:ascii="Arial" w:hAnsi="Arial" w:cs="Arial"/>
          <w:sz w:val="22"/>
          <w:szCs w:val="22"/>
        </w:rPr>
        <w:t xml:space="preserve">hicules suite à son utilisation </w:t>
      </w:r>
      <w:r w:rsidRPr="00E94DFB">
        <w:rPr>
          <w:rFonts w:ascii="Arial" w:hAnsi="Arial" w:cs="Arial"/>
          <w:sz w:val="22"/>
          <w:szCs w:val="22"/>
        </w:rPr>
        <w:t xml:space="preserve">normale ne seront pas à la charge de </w:t>
      </w:r>
      <w:r w:rsidR="00972B09" w:rsidRPr="00E94DFB">
        <w:rPr>
          <w:rFonts w:ascii="Arial" w:hAnsi="Arial" w:cs="Arial"/>
          <w:sz w:val="22"/>
          <w:szCs w:val="22"/>
        </w:rPr>
        <w:t>NWM</w:t>
      </w:r>
      <w:r w:rsidRPr="00E94DFB">
        <w:rPr>
          <w:rFonts w:ascii="Arial" w:hAnsi="Arial" w:cs="Arial"/>
          <w:sz w:val="22"/>
          <w:szCs w:val="22"/>
        </w:rPr>
        <w:t>.</w:t>
      </w:r>
    </w:p>
    <w:p w:rsidR="00972B09" w:rsidRPr="00E94DFB" w:rsidRDefault="00972B09" w:rsidP="00BC00E8">
      <w:pPr>
        <w:jc w:val="both"/>
        <w:rPr>
          <w:rFonts w:ascii="Arial" w:hAnsi="Arial" w:cs="Arial"/>
          <w:sz w:val="22"/>
          <w:szCs w:val="22"/>
        </w:rPr>
      </w:pPr>
    </w:p>
    <w:p w:rsidR="007B4372" w:rsidRPr="00456579" w:rsidRDefault="007B4372" w:rsidP="00456579">
      <w:pPr>
        <w:jc w:val="both"/>
        <w:rPr>
          <w:rFonts w:ascii="Arial" w:hAnsi="Arial" w:cs="Arial"/>
          <w:spacing w:val="-2"/>
          <w:sz w:val="22"/>
          <w:szCs w:val="22"/>
        </w:rPr>
      </w:pPr>
      <w:r w:rsidRPr="00456579">
        <w:rPr>
          <w:rFonts w:ascii="Arial" w:hAnsi="Arial" w:cs="Arial"/>
          <w:spacing w:val="-2"/>
          <w:sz w:val="22"/>
          <w:szCs w:val="22"/>
        </w:rPr>
        <w:t>A la restitution, le véhicule sera contradictoirement e</w:t>
      </w:r>
      <w:r w:rsidR="00972B09" w:rsidRPr="00456579">
        <w:rPr>
          <w:rFonts w:ascii="Arial" w:hAnsi="Arial" w:cs="Arial"/>
          <w:spacing w:val="-2"/>
          <w:sz w:val="22"/>
          <w:szCs w:val="22"/>
        </w:rPr>
        <w:t xml:space="preserve">xaminé et un procès - verbal de </w:t>
      </w:r>
      <w:r w:rsidRPr="00456579">
        <w:rPr>
          <w:rFonts w:ascii="Arial" w:hAnsi="Arial" w:cs="Arial"/>
          <w:spacing w:val="-2"/>
          <w:sz w:val="22"/>
          <w:szCs w:val="22"/>
        </w:rPr>
        <w:t xml:space="preserve">restitution sera établi et signé contradictoirement par </w:t>
      </w:r>
      <w:r w:rsidR="00972B09" w:rsidRPr="00456579">
        <w:rPr>
          <w:rFonts w:ascii="Arial" w:hAnsi="Arial" w:cs="Arial"/>
          <w:spacing w:val="-2"/>
          <w:sz w:val="22"/>
          <w:szCs w:val="22"/>
        </w:rPr>
        <w:t>NWM</w:t>
      </w:r>
      <w:r w:rsidR="00456579" w:rsidRPr="00456579">
        <w:rPr>
          <w:rFonts w:ascii="Arial" w:hAnsi="Arial" w:cs="Arial"/>
          <w:spacing w:val="-2"/>
          <w:sz w:val="22"/>
          <w:szCs w:val="22"/>
        </w:rPr>
        <w:t xml:space="preserve"> et le prestataire. Ce </w:t>
      </w:r>
      <w:r w:rsidR="00972B09" w:rsidRPr="00456579">
        <w:rPr>
          <w:rFonts w:ascii="Arial" w:hAnsi="Arial" w:cs="Arial"/>
          <w:spacing w:val="-2"/>
          <w:sz w:val="22"/>
          <w:szCs w:val="22"/>
        </w:rPr>
        <w:t>procès-verbal</w:t>
      </w:r>
      <w:r w:rsidRPr="00456579">
        <w:rPr>
          <w:rFonts w:ascii="Arial" w:hAnsi="Arial" w:cs="Arial"/>
          <w:spacing w:val="-2"/>
          <w:sz w:val="22"/>
          <w:szCs w:val="22"/>
        </w:rPr>
        <w:t xml:space="preserve"> de restitution fait mention du kilométrag</w:t>
      </w:r>
      <w:r w:rsidR="00972B09" w:rsidRPr="00456579">
        <w:rPr>
          <w:rFonts w:ascii="Arial" w:hAnsi="Arial" w:cs="Arial"/>
          <w:spacing w:val="-2"/>
          <w:sz w:val="22"/>
          <w:szCs w:val="22"/>
        </w:rPr>
        <w:t xml:space="preserve">e enregistré par le compteur au </w:t>
      </w:r>
      <w:r w:rsidRPr="00456579">
        <w:rPr>
          <w:rFonts w:ascii="Arial" w:hAnsi="Arial" w:cs="Arial"/>
          <w:spacing w:val="-2"/>
          <w:sz w:val="22"/>
          <w:szCs w:val="22"/>
        </w:rPr>
        <w:t>jour de la restitution.</w:t>
      </w:r>
    </w:p>
    <w:p w:rsidR="005F6B45" w:rsidRDefault="005F6B45" w:rsidP="00BC00E8">
      <w:pPr>
        <w:jc w:val="both"/>
        <w:rPr>
          <w:rFonts w:ascii="Arial" w:hAnsi="Arial" w:cs="Arial"/>
          <w:sz w:val="22"/>
          <w:szCs w:val="22"/>
        </w:rPr>
      </w:pPr>
    </w:p>
    <w:p w:rsidR="00A264DB" w:rsidRPr="00E94DFB" w:rsidRDefault="00A264DB" w:rsidP="00A264DB">
      <w:pPr>
        <w:jc w:val="both"/>
        <w:rPr>
          <w:rFonts w:ascii="Arial" w:hAnsi="Arial" w:cs="Arial"/>
          <w:b/>
          <w:caps/>
          <w:sz w:val="22"/>
          <w:szCs w:val="22"/>
        </w:rPr>
      </w:pPr>
      <w:r w:rsidRPr="00E94DFB">
        <w:rPr>
          <w:rFonts w:ascii="Arial" w:hAnsi="Arial" w:cs="Arial"/>
          <w:b/>
          <w:caps/>
          <w:sz w:val="22"/>
          <w:szCs w:val="22"/>
        </w:rPr>
        <w:t>Article 2</w:t>
      </w:r>
      <w:r>
        <w:rPr>
          <w:rFonts w:ascii="Arial" w:hAnsi="Arial" w:cs="Arial"/>
          <w:b/>
          <w:caps/>
          <w:sz w:val="22"/>
          <w:szCs w:val="22"/>
        </w:rPr>
        <w:t>2 :</w:t>
      </w:r>
      <w:r w:rsidRPr="00E94DFB">
        <w:rPr>
          <w:rFonts w:ascii="Arial" w:hAnsi="Arial" w:cs="Arial"/>
          <w:b/>
          <w:caps/>
          <w:sz w:val="22"/>
          <w:szCs w:val="22"/>
        </w:rPr>
        <w:t xml:space="preserve"> Réunions de coordination</w:t>
      </w:r>
    </w:p>
    <w:p w:rsidR="00A264DB" w:rsidRPr="00E94DFB" w:rsidRDefault="00A264DB" w:rsidP="00A264DB">
      <w:pPr>
        <w:jc w:val="both"/>
        <w:rPr>
          <w:rFonts w:ascii="Arial" w:hAnsi="Arial" w:cs="Arial"/>
          <w:sz w:val="22"/>
          <w:szCs w:val="22"/>
        </w:rPr>
      </w:pPr>
    </w:p>
    <w:p w:rsidR="00A264DB" w:rsidRPr="00E94DFB" w:rsidRDefault="00A264DB" w:rsidP="00A264DB">
      <w:pPr>
        <w:jc w:val="both"/>
        <w:rPr>
          <w:rFonts w:ascii="Arial" w:hAnsi="Arial" w:cs="Arial"/>
          <w:sz w:val="22"/>
          <w:szCs w:val="22"/>
        </w:rPr>
      </w:pPr>
      <w:r w:rsidRPr="00E94DFB">
        <w:rPr>
          <w:rFonts w:ascii="Arial" w:hAnsi="Arial" w:cs="Arial"/>
          <w:sz w:val="22"/>
          <w:szCs w:val="22"/>
        </w:rPr>
        <w:t>Des réunions de coordination seront organisées à la demande de l'une des parties en vue d'examiner les éventuelles anomalies et problèmes constatés, ainsi que les suggestions d'amélioration.</w:t>
      </w:r>
    </w:p>
    <w:p w:rsidR="00A264DB" w:rsidRPr="00E94DFB" w:rsidRDefault="00A264DB" w:rsidP="00BC00E8">
      <w:pPr>
        <w:jc w:val="both"/>
        <w:rPr>
          <w:rFonts w:ascii="Arial" w:hAnsi="Arial" w:cs="Arial"/>
          <w:sz w:val="22"/>
          <w:szCs w:val="22"/>
        </w:rPr>
      </w:pPr>
    </w:p>
    <w:p w:rsidR="007B4372" w:rsidRPr="00E94DFB" w:rsidRDefault="007B4372" w:rsidP="00C33AB4">
      <w:pPr>
        <w:jc w:val="both"/>
        <w:rPr>
          <w:rFonts w:ascii="Arial" w:hAnsi="Arial" w:cs="Arial"/>
          <w:b/>
          <w:caps/>
          <w:sz w:val="22"/>
          <w:szCs w:val="22"/>
        </w:rPr>
      </w:pPr>
      <w:r w:rsidRPr="00E94DFB">
        <w:rPr>
          <w:rFonts w:ascii="Arial" w:hAnsi="Arial" w:cs="Arial"/>
          <w:b/>
          <w:caps/>
          <w:sz w:val="22"/>
          <w:szCs w:val="22"/>
        </w:rPr>
        <w:t>Article 2</w:t>
      </w:r>
      <w:r w:rsidR="00C33AB4">
        <w:rPr>
          <w:rFonts w:ascii="Arial" w:hAnsi="Arial" w:cs="Arial"/>
          <w:b/>
          <w:caps/>
          <w:sz w:val="22"/>
          <w:szCs w:val="22"/>
        </w:rPr>
        <w:t>3</w:t>
      </w:r>
      <w:r w:rsidR="00972B09" w:rsidRPr="00E94DFB">
        <w:rPr>
          <w:rFonts w:ascii="Arial" w:hAnsi="Arial" w:cs="Arial"/>
          <w:b/>
          <w:caps/>
          <w:sz w:val="22"/>
          <w:szCs w:val="22"/>
        </w:rPr>
        <w:t> :</w:t>
      </w:r>
      <w:r w:rsidRPr="00E94DFB">
        <w:rPr>
          <w:rFonts w:ascii="Arial" w:hAnsi="Arial" w:cs="Arial"/>
          <w:b/>
          <w:caps/>
          <w:sz w:val="22"/>
          <w:szCs w:val="22"/>
        </w:rPr>
        <w:t xml:space="preserve"> Contrôle des prestations</w:t>
      </w:r>
    </w:p>
    <w:p w:rsidR="00972B09" w:rsidRPr="00E94DFB" w:rsidRDefault="00972B09" w:rsidP="00BC00E8">
      <w:pPr>
        <w:jc w:val="both"/>
        <w:rPr>
          <w:rFonts w:ascii="Arial" w:hAnsi="Arial" w:cs="Arial"/>
          <w:sz w:val="22"/>
          <w:szCs w:val="22"/>
        </w:rPr>
      </w:pPr>
    </w:p>
    <w:p w:rsidR="007B4372" w:rsidRPr="00E94DFB" w:rsidRDefault="005560F9" w:rsidP="00BC00E8">
      <w:pPr>
        <w:jc w:val="both"/>
        <w:rPr>
          <w:rFonts w:ascii="Arial" w:hAnsi="Arial" w:cs="Arial"/>
          <w:sz w:val="22"/>
          <w:szCs w:val="22"/>
        </w:rPr>
      </w:pPr>
      <w:r w:rsidRPr="00E94DFB">
        <w:rPr>
          <w:rFonts w:ascii="Arial" w:hAnsi="Arial" w:cs="Arial"/>
          <w:sz w:val="22"/>
          <w:szCs w:val="22"/>
        </w:rPr>
        <w:t xml:space="preserve">NWM </w:t>
      </w:r>
      <w:r w:rsidR="007B4372" w:rsidRPr="00E94DFB">
        <w:rPr>
          <w:rFonts w:ascii="Arial" w:hAnsi="Arial" w:cs="Arial"/>
          <w:sz w:val="22"/>
          <w:szCs w:val="22"/>
        </w:rPr>
        <w:t>se réserve le droit d'effectuer par ses propres soins ou par des tiers habilités des</w:t>
      </w:r>
      <w:r w:rsidR="00972B09" w:rsidRPr="00E94DFB">
        <w:rPr>
          <w:rFonts w:ascii="Arial" w:hAnsi="Arial" w:cs="Arial"/>
          <w:sz w:val="22"/>
          <w:szCs w:val="22"/>
        </w:rPr>
        <w:t xml:space="preserve"> </w:t>
      </w:r>
      <w:r w:rsidR="007B4372" w:rsidRPr="00E94DFB">
        <w:rPr>
          <w:rFonts w:ascii="Arial" w:hAnsi="Arial" w:cs="Arial"/>
          <w:sz w:val="22"/>
          <w:szCs w:val="22"/>
        </w:rPr>
        <w:t>contrôles dans les locaux du prestataire avant ou pendant l'exécution du marché.</w:t>
      </w:r>
    </w:p>
    <w:p w:rsidR="00BE4771" w:rsidRDefault="00BE4771" w:rsidP="00BC00E8">
      <w:pPr>
        <w:jc w:val="both"/>
        <w:rPr>
          <w:rFonts w:ascii="Arial" w:hAnsi="Arial" w:cs="Arial"/>
          <w:sz w:val="22"/>
          <w:szCs w:val="22"/>
        </w:rPr>
      </w:pPr>
    </w:p>
    <w:p w:rsidR="007B4372" w:rsidRPr="00456579" w:rsidRDefault="007B4372" w:rsidP="00BC00E8">
      <w:pPr>
        <w:jc w:val="both"/>
        <w:rPr>
          <w:rFonts w:ascii="Arial" w:hAnsi="Arial" w:cs="Arial"/>
          <w:spacing w:val="-2"/>
          <w:sz w:val="22"/>
          <w:szCs w:val="22"/>
        </w:rPr>
      </w:pPr>
      <w:r w:rsidRPr="00456579">
        <w:rPr>
          <w:rFonts w:ascii="Arial" w:hAnsi="Arial" w:cs="Arial"/>
          <w:spacing w:val="-2"/>
          <w:sz w:val="22"/>
          <w:szCs w:val="22"/>
        </w:rPr>
        <w:t xml:space="preserve">Par ailleurs, le prestataire doit informer </w:t>
      </w:r>
      <w:r w:rsidR="005560F9" w:rsidRPr="00456579">
        <w:rPr>
          <w:rFonts w:ascii="Arial" w:hAnsi="Arial" w:cs="Arial"/>
          <w:spacing w:val="-2"/>
          <w:sz w:val="22"/>
          <w:szCs w:val="22"/>
        </w:rPr>
        <w:t xml:space="preserve">NWM </w:t>
      </w:r>
      <w:r w:rsidRPr="00456579">
        <w:rPr>
          <w:rFonts w:ascii="Arial" w:hAnsi="Arial" w:cs="Arial"/>
          <w:spacing w:val="-2"/>
          <w:sz w:val="22"/>
          <w:szCs w:val="22"/>
        </w:rPr>
        <w:t>de tous les incidents ou problèmes qui se</w:t>
      </w:r>
      <w:r w:rsidR="00972B09" w:rsidRPr="00456579">
        <w:rPr>
          <w:rFonts w:ascii="Arial" w:hAnsi="Arial" w:cs="Arial"/>
          <w:spacing w:val="-2"/>
          <w:sz w:val="22"/>
          <w:szCs w:val="22"/>
        </w:rPr>
        <w:t xml:space="preserve"> </w:t>
      </w:r>
      <w:r w:rsidRPr="00456579">
        <w:rPr>
          <w:rFonts w:ascii="Arial" w:hAnsi="Arial" w:cs="Arial"/>
          <w:spacing w:val="-2"/>
          <w:sz w:val="22"/>
          <w:szCs w:val="22"/>
        </w:rPr>
        <w:t>présentent durant l'accomplissement de sa mission ainsi que des mesures prises pour y</w:t>
      </w:r>
      <w:r w:rsidR="00972B09" w:rsidRPr="00456579">
        <w:rPr>
          <w:rFonts w:ascii="Arial" w:hAnsi="Arial" w:cs="Arial"/>
          <w:spacing w:val="-2"/>
          <w:sz w:val="22"/>
          <w:szCs w:val="22"/>
        </w:rPr>
        <w:t xml:space="preserve"> </w:t>
      </w:r>
      <w:r w:rsidRPr="00456579">
        <w:rPr>
          <w:rFonts w:ascii="Arial" w:hAnsi="Arial" w:cs="Arial"/>
          <w:spacing w:val="-2"/>
          <w:sz w:val="22"/>
          <w:szCs w:val="22"/>
        </w:rPr>
        <w:t>remédier.</w:t>
      </w:r>
    </w:p>
    <w:p w:rsidR="00A264DB" w:rsidRPr="00E94DFB" w:rsidRDefault="00A264DB" w:rsidP="00BC00E8">
      <w:pPr>
        <w:jc w:val="both"/>
        <w:rPr>
          <w:rFonts w:ascii="Arial" w:hAnsi="Arial" w:cs="Arial"/>
          <w:sz w:val="22"/>
          <w:szCs w:val="22"/>
        </w:rPr>
      </w:pPr>
    </w:p>
    <w:p w:rsidR="00A963E2" w:rsidRPr="00E94DFB" w:rsidRDefault="00A963E2" w:rsidP="00C33AB4">
      <w:pPr>
        <w:autoSpaceDE w:val="0"/>
        <w:autoSpaceDN w:val="0"/>
        <w:adjustRightInd w:val="0"/>
        <w:rPr>
          <w:rFonts w:ascii="Arial" w:hAnsi="Arial" w:cs="Arial"/>
          <w:b/>
          <w:bCs/>
          <w:color w:val="000000"/>
          <w:sz w:val="22"/>
          <w:szCs w:val="22"/>
        </w:rPr>
      </w:pPr>
      <w:r w:rsidRPr="00E94DFB">
        <w:rPr>
          <w:rFonts w:ascii="Arial" w:hAnsi="Arial" w:cs="Arial"/>
          <w:b/>
          <w:bCs/>
          <w:color w:val="000000"/>
          <w:sz w:val="22"/>
          <w:szCs w:val="22"/>
        </w:rPr>
        <w:t>ARTICLE 2</w:t>
      </w:r>
      <w:r w:rsidR="00C33AB4">
        <w:rPr>
          <w:rFonts w:ascii="Arial" w:hAnsi="Arial" w:cs="Arial"/>
          <w:b/>
          <w:bCs/>
          <w:color w:val="000000"/>
          <w:sz w:val="22"/>
          <w:szCs w:val="22"/>
        </w:rPr>
        <w:t>4</w:t>
      </w:r>
      <w:r w:rsidRPr="00E94DFB">
        <w:rPr>
          <w:rFonts w:ascii="Arial" w:hAnsi="Arial" w:cs="Arial"/>
          <w:b/>
          <w:bCs/>
          <w:color w:val="000000"/>
          <w:sz w:val="22"/>
          <w:szCs w:val="22"/>
        </w:rPr>
        <w:t xml:space="preserve"> : MODE DE REGLEMENT DES PRESTATIONS :</w:t>
      </w:r>
    </w:p>
    <w:p w:rsidR="00A963E2" w:rsidRPr="00E94DFB" w:rsidRDefault="00A963E2" w:rsidP="00BC00E8">
      <w:pPr>
        <w:jc w:val="both"/>
        <w:rPr>
          <w:rFonts w:ascii="Arial" w:hAnsi="Arial" w:cs="Arial"/>
          <w:sz w:val="22"/>
          <w:szCs w:val="22"/>
        </w:rPr>
      </w:pPr>
    </w:p>
    <w:p w:rsidR="007B4372" w:rsidRPr="00E94DFB" w:rsidRDefault="00FD78A6" w:rsidP="00BC00E8">
      <w:pPr>
        <w:jc w:val="both"/>
        <w:rPr>
          <w:rFonts w:ascii="Arial" w:hAnsi="Arial" w:cs="Arial"/>
          <w:sz w:val="22"/>
          <w:szCs w:val="22"/>
        </w:rPr>
      </w:pPr>
      <w:r w:rsidRPr="00E94DFB">
        <w:rPr>
          <w:rFonts w:ascii="Arial" w:hAnsi="Arial" w:cs="Arial"/>
          <w:sz w:val="22"/>
          <w:szCs w:val="22"/>
        </w:rPr>
        <w:t>Le paiement des prestations sera effectué mensuellement et à terme échu, par virement au compte bancaire du titulaire, en appliquant aux prestations réellement exécutées et régulièrement constatées, les prix unitaires du bordereau des prix -détail estimatif.</w:t>
      </w:r>
    </w:p>
    <w:p w:rsidR="00FD78A6" w:rsidRPr="00E94DFB" w:rsidRDefault="00FD78A6" w:rsidP="00BC00E8">
      <w:pPr>
        <w:jc w:val="both"/>
        <w:rPr>
          <w:rFonts w:ascii="Arial" w:hAnsi="Arial" w:cs="Arial"/>
          <w:sz w:val="22"/>
          <w:szCs w:val="22"/>
        </w:rPr>
      </w:pPr>
    </w:p>
    <w:p w:rsidR="00FD78A6" w:rsidRPr="00E94DFB" w:rsidRDefault="00FD78A6" w:rsidP="00BC00E8">
      <w:pPr>
        <w:jc w:val="both"/>
        <w:rPr>
          <w:rFonts w:ascii="Arial" w:hAnsi="Arial" w:cs="Arial"/>
          <w:sz w:val="22"/>
          <w:szCs w:val="22"/>
        </w:rPr>
      </w:pPr>
      <w:r w:rsidRPr="00E94DFB">
        <w:rPr>
          <w:rFonts w:ascii="Arial" w:hAnsi="Arial" w:cs="Arial"/>
          <w:sz w:val="22"/>
          <w:szCs w:val="22"/>
        </w:rPr>
        <w:t>La facture à présenter par le titulaire doit être conforme au modèle du bordereau de prix et établie en 3 exemplaires et arrêtée en toutes lettres, certifiée exacte et signée par le prestataire qui doit en outre rappeler son compte bancaire (RIB).</w:t>
      </w:r>
    </w:p>
    <w:p w:rsidR="00FD78A6" w:rsidRPr="00E94DFB" w:rsidRDefault="00FD78A6" w:rsidP="00BC00E8">
      <w:pPr>
        <w:jc w:val="both"/>
        <w:rPr>
          <w:rFonts w:ascii="Arial" w:hAnsi="Arial" w:cs="Arial"/>
          <w:sz w:val="22"/>
          <w:szCs w:val="22"/>
        </w:rPr>
      </w:pPr>
    </w:p>
    <w:p w:rsidR="00FD78A6" w:rsidRPr="00E94DFB" w:rsidRDefault="00FD78A6" w:rsidP="00BC00E8">
      <w:pPr>
        <w:jc w:val="both"/>
        <w:rPr>
          <w:rFonts w:ascii="Arial" w:hAnsi="Arial" w:cs="Arial"/>
          <w:sz w:val="22"/>
          <w:szCs w:val="22"/>
        </w:rPr>
      </w:pPr>
      <w:r w:rsidRPr="00E94DFB">
        <w:rPr>
          <w:rFonts w:ascii="Arial" w:hAnsi="Arial" w:cs="Arial"/>
          <w:sz w:val="22"/>
          <w:szCs w:val="22"/>
        </w:rPr>
        <w:t>Le prestataire est tenu de joindre pour la justification de la facture précitée un attachement signé contradictoirement par le service concerné du maître d’ouvrage et le loueur.</w:t>
      </w:r>
    </w:p>
    <w:p w:rsidR="00FD78A6" w:rsidRPr="00E94DFB" w:rsidRDefault="00FD78A6" w:rsidP="00BC00E8">
      <w:pPr>
        <w:jc w:val="both"/>
        <w:rPr>
          <w:rFonts w:ascii="Arial" w:hAnsi="Arial" w:cs="Arial"/>
          <w:sz w:val="22"/>
          <w:szCs w:val="22"/>
        </w:rPr>
      </w:pPr>
    </w:p>
    <w:p w:rsidR="00FD78A6" w:rsidRPr="00E94DFB" w:rsidRDefault="00FD78A6" w:rsidP="00BC00E8">
      <w:pPr>
        <w:jc w:val="both"/>
        <w:rPr>
          <w:rFonts w:ascii="Arial" w:hAnsi="Arial" w:cs="Arial"/>
          <w:sz w:val="22"/>
          <w:szCs w:val="22"/>
        </w:rPr>
      </w:pPr>
      <w:r w:rsidRPr="00E94DFB">
        <w:rPr>
          <w:rFonts w:ascii="Arial" w:hAnsi="Arial" w:cs="Arial"/>
          <w:sz w:val="22"/>
          <w:szCs w:val="22"/>
        </w:rPr>
        <w:t>Il sera tenu compte dans l’établissement des décomptes des montants des pénalités à appliquées.</w:t>
      </w:r>
    </w:p>
    <w:p w:rsidR="00FD78A6" w:rsidRPr="00E94DFB" w:rsidRDefault="00FD78A6" w:rsidP="00BC00E8">
      <w:pPr>
        <w:jc w:val="both"/>
        <w:rPr>
          <w:rFonts w:ascii="Arial" w:hAnsi="Arial" w:cs="Arial"/>
          <w:sz w:val="22"/>
          <w:szCs w:val="22"/>
        </w:rPr>
      </w:pPr>
    </w:p>
    <w:p w:rsidR="00FD78A6" w:rsidRDefault="00FD78A6" w:rsidP="00BC00E8">
      <w:pPr>
        <w:jc w:val="both"/>
        <w:rPr>
          <w:rFonts w:ascii="Arial" w:hAnsi="Arial" w:cs="Arial"/>
          <w:sz w:val="22"/>
          <w:szCs w:val="22"/>
        </w:rPr>
      </w:pPr>
      <w:r w:rsidRPr="00E94DFB">
        <w:rPr>
          <w:rFonts w:ascii="Arial" w:hAnsi="Arial" w:cs="Arial"/>
          <w:sz w:val="22"/>
          <w:szCs w:val="22"/>
        </w:rPr>
        <w:t>Les parties de mois sont rémunérées sur la base journalière de 1/30 du prix unitaire mensuel correspondant.</w:t>
      </w:r>
    </w:p>
    <w:p w:rsidR="00741E8F" w:rsidRDefault="00741E8F" w:rsidP="00BC00E8">
      <w:pPr>
        <w:jc w:val="both"/>
        <w:rPr>
          <w:rFonts w:ascii="Arial" w:hAnsi="Arial" w:cs="Arial"/>
          <w:sz w:val="22"/>
          <w:szCs w:val="22"/>
        </w:rPr>
      </w:pPr>
    </w:p>
    <w:p w:rsidR="003D12B7" w:rsidRPr="003D12B7" w:rsidRDefault="003D12B7" w:rsidP="00F30D5B">
      <w:pPr>
        <w:autoSpaceDE w:val="0"/>
        <w:autoSpaceDN w:val="0"/>
        <w:adjustRightInd w:val="0"/>
        <w:rPr>
          <w:rFonts w:ascii="Arial" w:hAnsi="Arial" w:cs="Arial"/>
          <w:b/>
          <w:bCs/>
          <w:caps/>
          <w:color w:val="000000"/>
          <w:sz w:val="22"/>
          <w:szCs w:val="22"/>
        </w:rPr>
      </w:pPr>
      <w:r w:rsidRPr="003D12B7">
        <w:rPr>
          <w:rFonts w:ascii="Arial" w:hAnsi="Arial" w:cs="Arial"/>
          <w:b/>
          <w:bCs/>
          <w:caps/>
          <w:color w:val="000000"/>
          <w:sz w:val="22"/>
          <w:szCs w:val="22"/>
        </w:rPr>
        <w:t>Article 2</w:t>
      </w:r>
      <w:r w:rsidR="00F30D5B">
        <w:rPr>
          <w:rFonts w:ascii="Arial" w:hAnsi="Arial" w:cs="Arial"/>
          <w:b/>
          <w:bCs/>
          <w:caps/>
          <w:color w:val="000000"/>
          <w:sz w:val="22"/>
          <w:szCs w:val="22"/>
        </w:rPr>
        <w:t>5</w:t>
      </w:r>
      <w:r w:rsidRPr="003D12B7">
        <w:rPr>
          <w:rFonts w:ascii="Arial" w:hAnsi="Arial" w:cs="Arial"/>
          <w:b/>
          <w:bCs/>
          <w:caps/>
          <w:color w:val="000000"/>
          <w:sz w:val="22"/>
          <w:szCs w:val="22"/>
        </w:rPr>
        <w:t xml:space="preserve"> : Retenue à la source applicable aux titulaires étrangers non résidents au Maroc </w:t>
      </w:r>
    </w:p>
    <w:p w:rsidR="00162FB5" w:rsidRDefault="00162FB5" w:rsidP="003D12B7">
      <w:pPr>
        <w:jc w:val="both"/>
        <w:rPr>
          <w:rFonts w:ascii="Arial" w:hAnsi="Arial" w:cs="Arial"/>
          <w:sz w:val="22"/>
          <w:szCs w:val="22"/>
        </w:rPr>
      </w:pPr>
    </w:p>
    <w:p w:rsidR="003D12B7" w:rsidRDefault="00F30D5B" w:rsidP="00F30D5B">
      <w:pPr>
        <w:jc w:val="both"/>
        <w:rPr>
          <w:rFonts w:ascii="Arial" w:hAnsi="Arial" w:cs="Arial"/>
          <w:sz w:val="22"/>
          <w:szCs w:val="22"/>
        </w:rPr>
      </w:pPr>
      <w:r>
        <w:rPr>
          <w:rFonts w:ascii="Arial" w:hAnsi="Arial" w:cs="Arial"/>
          <w:sz w:val="22"/>
          <w:szCs w:val="22"/>
        </w:rPr>
        <w:t>Pour les titulaires étrangers non résident au Maroc, u</w:t>
      </w:r>
      <w:r w:rsidR="003D12B7" w:rsidRPr="003D12B7">
        <w:rPr>
          <w:rFonts w:ascii="Arial" w:hAnsi="Arial" w:cs="Arial"/>
          <w:sz w:val="22"/>
          <w:szCs w:val="22"/>
        </w:rPr>
        <w:t>ne retenue à la source au titre de l’impôt sur les sociétés ou de l’impôt sur le revenu, le cas échéant, fixée au taux de dix pour cent (10 %), sera prélevée sur le montant hors taxe sur la valeur ajoutée des prestations de services réalisés au Maroc dans le cadre du présent marché.</w:t>
      </w:r>
    </w:p>
    <w:p w:rsidR="00813F6D" w:rsidRPr="003D12B7" w:rsidRDefault="00813F6D" w:rsidP="00F30D5B">
      <w:pPr>
        <w:jc w:val="both"/>
        <w:rPr>
          <w:rFonts w:ascii="Arial" w:hAnsi="Arial" w:cs="Arial"/>
          <w:sz w:val="22"/>
          <w:szCs w:val="22"/>
        </w:rPr>
      </w:pPr>
    </w:p>
    <w:p w:rsidR="006674C6" w:rsidRPr="00E94DFB" w:rsidRDefault="00C33AB4" w:rsidP="00F30D5B">
      <w:pPr>
        <w:autoSpaceDE w:val="0"/>
        <w:autoSpaceDN w:val="0"/>
        <w:adjustRightInd w:val="0"/>
        <w:rPr>
          <w:rFonts w:ascii="Arial" w:hAnsi="Arial" w:cs="Arial"/>
          <w:b/>
          <w:bCs/>
          <w:caps/>
          <w:color w:val="000000"/>
          <w:sz w:val="22"/>
          <w:szCs w:val="22"/>
        </w:rPr>
      </w:pPr>
      <w:r>
        <w:rPr>
          <w:rFonts w:ascii="Arial" w:hAnsi="Arial" w:cs="Arial"/>
          <w:b/>
          <w:bCs/>
          <w:caps/>
          <w:color w:val="000000"/>
          <w:sz w:val="22"/>
          <w:szCs w:val="22"/>
        </w:rPr>
        <w:t>Article 2</w:t>
      </w:r>
      <w:r w:rsidR="00F30D5B">
        <w:rPr>
          <w:rFonts w:ascii="Arial" w:hAnsi="Arial" w:cs="Arial"/>
          <w:b/>
          <w:bCs/>
          <w:caps/>
          <w:color w:val="000000"/>
          <w:sz w:val="22"/>
          <w:szCs w:val="22"/>
        </w:rPr>
        <w:t>6</w:t>
      </w:r>
      <w:r w:rsidR="003A03E1" w:rsidRPr="00E94DFB">
        <w:rPr>
          <w:rFonts w:ascii="Arial" w:hAnsi="Arial" w:cs="Arial"/>
          <w:b/>
          <w:bCs/>
          <w:caps/>
          <w:color w:val="000000"/>
          <w:sz w:val="22"/>
          <w:szCs w:val="22"/>
        </w:rPr>
        <w:t> :</w:t>
      </w:r>
      <w:r w:rsidR="006674C6" w:rsidRPr="00E94DFB">
        <w:rPr>
          <w:rFonts w:ascii="Arial" w:hAnsi="Arial" w:cs="Arial"/>
          <w:b/>
          <w:bCs/>
          <w:caps/>
          <w:color w:val="000000"/>
          <w:sz w:val="22"/>
          <w:szCs w:val="22"/>
        </w:rPr>
        <w:t xml:space="preserve"> Réception provisoire</w:t>
      </w:r>
      <w:r w:rsidR="00E74154">
        <w:rPr>
          <w:rFonts w:ascii="Arial" w:hAnsi="Arial" w:cs="Arial"/>
          <w:b/>
          <w:bCs/>
          <w:caps/>
          <w:color w:val="000000"/>
          <w:sz w:val="22"/>
          <w:szCs w:val="22"/>
        </w:rPr>
        <w:t>-</w:t>
      </w:r>
      <w:r w:rsidR="006674C6" w:rsidRPr="00E94DFB">
        <w:rPr>
          <w:rFonts w:ascii="Arial" w:hAnsi="Arial" w:cs="Arial"/>
          <w:b/>
          <w:bCs/>
          <w:caps/>
          <w:color w:val="000000"/>
          <w:sz w:val="22"/>
          <w:szCs w:val="22"/>
        </w:rPr>
        <w:t xml:space="preserve"> délai de garantie</w:t>
      </w:r>
      <w:r w:rsidR="00E74154">
        <w:rPr>
          <w:rFonts w:ascii="Arial" w:hAnsi="Arial" w:cs="Arial"/>
          <w:b/>
          <w:bCs/>
          <w:caps/>
          <w:color w:val="000000"/>
          <w:sz w:val="22"/>
          <w:szCs w:val="22"/>
        </w:rPr>
        <w:t>-</w:t>
      </w:r>
      <w:r w:rsidR="006674C6" w:rsidRPr="00E94DFB">
        <w:rPr>
          <w:rFonts w:ascii="Arial" w:hAnsi="Arial" w:cs="Arial"/>
          <w:b/>
          <w:bCs/>
          <w:caps/>
          <w:color w:val="000000"/>
          <w:sz w:val="22"/>
          <w:szCs w:val="22"/>
        </w:rPr>
        <w:t xml:space="preserve"> réception définitive</w:t>
      </w:r>
    </w:p>
    <w:p w:rsidR="003A03E1" w:rsidRPr="00E94DFB" w:rsidRDefault="003A03E1" w:rsidP="00BC00E8">
      <w:pPr>
        <w:jc w:val="both"/>
        <w:rPr>
          <w:rFonts w:ascii="Arial" w:hAnsi="Arial" w:cs="Arial"/>
          <w:sz w:val="22"/>
          <w:szCs w:val="22"/>
        </w:rPr>
      </w:pPr>
    </w:p>
    <w:p w:rsidR="006674C6" w:rsidRPr="00E94DFB" w:rsidRDefault="006674C6" w:rsidP="00BC00E8">
      <w:pPr>
        <w:jc w:val="both"/>
        <w:rPr>
          <w:rFonts w:ascii="Arial" w:hAnsi="Arial" w:cs="Arial"/>
          <w:sz w:val="22"/>
          <w:szCs w:val="22"/>
        </w:rPr>
      </w:pPr>
      <w:r w:rsidRPr="00E94DFB">
        <w:rPr>
          <w:rFonts w:ascii="Arial" w:hAnsi="Arial" w:cs="Arial"/>
          <w:sz w:val="22"/>
          <w:szCs w:val="22"/>
        </w:rPr>
        <w:lastRenderedPageBreak/>
        <w:t>En raison du caractère des prestations du marché, il</w:t>
      </w:r>
      <w:r w:rsidR="003A03E1" w:rsidRPr="00E94DFB">
        <w:rPr>
          <w:rFonts w:ascii="Arial" w:hAnsi="Arial" w:cs="Arial"/>
          <w:sz w:val="22"/>
          <w:szCs w:val="22"/>
        </w:rPr>
        <w:t xml:space="preserve"> ne sera pas prévu de réception </w:t>
      </w:r>
      <w:r w:rsidRPr="00E94DFB">
        <w:rPr>
          <w:rFonts w:ascii="Arial" w:hAnsi="Arial" w:cs="Arial"/>
          <w:sz w:val="22"/>
          <w:szCs w:val="22"/>
        </w:rPr>
        <w:t>définitive ni de délai de garantie. Par conséquent, la récept</w:t>
      </w:r>
      <w:r w:rsidR="003A03E1" w:rsidRPr="00E94DFB">
        <w:rPr>
          <w:rFonts w:ascii="Arial" w:hAnsi="Arial" w:cs="Arial"/>
          <w:sz w:val="22"/>
          <w:szCs w:val="22"/>
        </w:rPr>
        <w:t xml:space="preserve">ion provisoire vaudra réception </w:t>
      </w:r>
      <w:r w:rsidRPr="00E94DFB">
        <w:rPr>
          <w:rFonts w:ascii="Arial" w:hAnsi="Arial" w:cs="Arial"/>
          <w:sz w:val="22"/>
          <w:szCs w:val="22"/>
        </w:rPr>
        <w:t>définitive des prestations du titulaire.</w:t>
      </w:r>
    </w:p>
    <w:p w:rsidR="003A03E1" w:rsidRPr="00E94DFB" w:rsidRDefault="003A03E1" w:rsidP="00BC00E8">
      <w:pPr>
        <w:jc w:val="both"/>
        <w:rPr>
          <w:rFonts w:ascii="Arial" w:hAnsi="Arial" w:cs="Arial"/>
          <w:sz w:val="22"/>
          <w:szCs w:val="22"/>
        </w:rPr>
      </w:pPr>
    </w:p>
    <w:p w:rsidR="006674C6" w:rsidRPr="00E94DFB" w:rsidRDefault="00C33AB4" w:rsidP="00F30D5B">
      <w:pPr>
        <w:autoSpaceDE w:val="0"/>
        <w:autoSpaceDN w:val="0"/>
        <w:adjustRightInd w:val="0"/>
        <w:rPr>
          <w:rFonts w:ascii="Arial" w:hAnsi="Arial" w:cs="Arial"/>
          <w:b/>
          <w:bCs/>
          <w:caps/>
          <w:color w:val="000000"/>
          <w:sz w:val="22"/>
          <w:szCs w:val="22"/>
        </w:rPr>
      </w:pPr>
      <w:r>
        <w:rPr>
          <w:rFonts w:ascii="Arial" w:hAnsi="Arial" w:cs="Arial"/>
          <w:b/>
          <w:bCs/>
          <w:caps/>
          <w:color w:val="000000"/>
          <w:sz w:val="22"/>
          <w:szCs w:val="22"/>
        </w:rPr>
        <w:t>Article 2</w:t>
      </w:r>
      <w:r w:rsidR="00F30D5B">
        <w:rPr>
          <w:rFonts w:ascii="Arial" w:hAnsi="Arial" w:cs="Arial"/>
          <w:b/>
          <w:bCs/>
          <w:caps/>
          <w:color w:val="000000"/>
          <w:sz w:val="22"/>
          <w:szCs w:val="22"/>
        </w:rPr>
        <w:t>7</w:t>
      </w:r>
      <w:r w:rsidR="003A03E1" w:rsidRPr="00E94DFB">
        <w:rPr>
          <w:rFonts w:ascii="Arial" w:hAnsi="Arial" w:cs="Arial"/>
          <w:b/>
          <w:bCs/>
          <w:caps/>
          <w:color w:val="000000"/>
          <w:sz w:val="22"/>
          <w:szCs w:val="22"/>
        </w:rPr>
        <w:t> :</w:t>
      </w:r>
      <w:r w:rsidR="006674C6" w:rsidRPr="00E94DFB">
        <w:rPr>
          <w:rFonts w:ascii="Arial" w:hAnsi="Arial" w:cs="Arial"/>
          <w:b/>
          <w:bCs/>
          <w:caps/>
          <w:color w:val="000000"/>
          <w:sz w:val="22"/>
          <w:szCs w:val="22"/>
        </w:rPr>
        <w:t xml:space="preserve"> Caractère des prix</w:t>
      </w:r>
    </w:p>
    <w:p w:rsidR="003A03E1" w:rsidRPr="00E94DFB" w:rsidRDefault="003A03E1" w:rsidP="00BC00E8">
      <w:pPr>
        <w:jc w:val="both"/>
        <w:rPr>
          <w:rFonts w:ascii="Arial" w:hAnsi="Arial" w:cs="Arial"/>
          <w:sz w:val="22"/>
          <w:szCs w:val="22"/>
        </w:rPr>
      </w:pPr>
    </w:p>
    <w:p w:rsidR="006674C6" w:rsidRPr="00E94DFB" w:rsidRDefault="006674C6" w:rsidP="00BC00E8">
      <w:pPr>
        <w:jc w:val="both"/>
        <w:rPr>
          <w:rFonts w:ascii="Arial" w:hAnsi="Arial" w:cs="Arial"/>
          <w:sz w:val="22"/>
          <w:szCs w:val="22"/>
        </w:rPr>
      </w:pPr>
      <w:r w:rsidRPr="00E94DFB">
        <w:rPr>
          <w:rFonts w:ascii="Arial" w:hAnsi="Arial" w:cs="Arial"/>
          <w:sz w:val="22"/>
          <w:szCs w:val="22"/>
        </w:rPr>
        <w:t>Le loueur reconnaît que les prix du bordereau des prix détail estimatif permettent de le</w:t>
      </w:r>
      <w:r w:rsidR="003A03E1" w:rsidRPr="00E94DFB">
        <w:rPr>
          <w:rFonts w:ascii="Arial" w:hAnsi="Arial" w:cs="Arial"/>
          <w:sz w:val="22"/>
          <w:szCs w:val="22"/>
        </w:rPr>
        <w:t xml:space="preserve"> </w:t>
      </w:r>
      <w:r w:rsidRPr="00E94DFB">
        <w:rPr>
          <w:rFonts w:ascii="Arial" w:hAnsi="Arial" w:cs="Arial"/>
          <w:sz w:val="22"/>
          <w:szCs w:val="22"/>
        </w:rPr>
        <w:t>rémunérer intégralement pour l’ensemble des prestations prévues dans le présent CPS.</w:t>
      </w:r>
    </w:p>
    <w:p w:rsidR="003A03E1" w:rsidRDefault="003A03E1" w:rsidP="00BC00E8">
      <w:pPr>
        <w:jc w:val="both"/>
        <w:rPr>
          <w:rFonts w:ascii="Arial" w:hAnsi="Arial" w:cs="Arial"/>
          <w:sz w:val="22"/>
          <w:szCs w:val="22"/>
        </w:rPr>
      </w:pPr>
    </w:p>
    <w:p w:rsidR="000D46EF" w:rsidRDefault="000D46EF" w:rsidP="00BC00E8">
      <w:pPr>
        <w:jc w:val="both"/>
        <w:rPr>
          <w:rFonts w:ascii="Arial" w:hAnsi="Arial" w:cs="Arial"/>
          <w:sz w:val="22"/>
          <w:szCs w:val="22"/>
        </w:rPr>
      </w:pPr>
    </w:p>
    <w:p w:rsidR="000D46EF" w:rsidRPr="00E94DFB" w:rsidRDefault="000D46EF" w:rsidP="00BC00E8">
      <w:pPr>
        <w:jc w:val="both"/>
        <w:rPr>
          <w:rFonts w:ascii="Arial" w:hAnsi="Arial" w:cs="Arial"/>
          <w:sz w:val="22"/>
          <w:szCs w:val="22"/>
        </w:rPr>
      </w:pPr>
    </w:p>
    <w:p w:rsidR="006674C6" w:rsidRPr="00E94DFB" w:rsidRDefault="00C33AB4" w:rsidP="00F30D5B">
      <w:pPr>
        <w:autoSpaceDE w:val="0"/>
        <w:autoSpaceDN w:val="0"/>
        <w:adjustRightInd w:val="0"/>
        <w:rPr>
          <w:rFonts w:ascii="Arial" w:hAnsi="Arial" w:cs="Arial"/>
          <w:b/>
          <w:bCs/>
          <w:caps/>
          <w:color w:val="000000"/>
          <w:sz w:val="22"/>
          <w:szCs w:val="22"/>
        </w:rPr>
      </w:pPr>
      <w:r>
        <w:rPr>
          <w:rFonts w:ascii="Arial" w:hAnsi="Arial" w:cs="Arial"/>
          <w:b/>
          <w:bCs/>
          <w:caps/>
          <w:color w:val="000000"/>
          <w:sz w:val="22"/>
          <w:szCs w:val="22"/>
        </w:rPr>
        <w:t>Article 2</w:t>
      </w:r>
      <w:r w:rsidR="00F30D5B">
        <w:rPr>
          <w:rFonts w:ascii="Arial" w:hAnsi="Arial" w:cs="Arial"/>
          <w:b/>
          <w:bCs/>
          <w:caps/>
          <w:color w:val="000000"/>
          <w:sz w:val="22"/>
          <w:szCs w:val="22"/>
        </w:rPr>
        <w:t>8</w:t>
      </w:r>
      <w:r w:rsidR="003A03E1" w:rsidRPr="00E94DFB">
        <w:rPr>
          <w:rFonts w:ascii="Arial" w:hAnsi="Arial" w:cs="Arial"/>
          <w:b/>
          <w:bCs/>
          <w:caps/>
          <w:color w:val="000000"/>
          <w:sz w:val="22"/>
          <w:szCs w:val="22"/>
        </w:rPr>
        <w:t> :</w:t>
      </w:r>
      <w:r w:rsidR="006674C6" w:rsidRPr="00E94DFB">
        <w:rPr>
          <w:rFonts w:ascii="Arial" w:hAnsi="Arial" w:cs="Arial"/>
          <w:b/>
          <w:bCs/>
          <w:caps/>
          <w:color w:val="000000"/>
          <w:sz w:val="22"/>
          <w:szCs w:val="22"/>
        </w:rPr>
        <w:t xml:space="preserve"> Délai de paiement</w:t>
      </w:r>
    </w:p>
    <w:p w:rsidR="003A03E1" w:rsidRPr="00E94DFB" w:rsidRDefault="003A03E1" w:rsidP="00BC00E8">
      <w:pPr>
        <w:jc w:val="both"/>
        <w:rPr>
          <w:rFonts w:ascii="Arial" w:hAnsi="Arial" w:cs="Arial"/>
          <w:sz w:val="22"/>
          <w:szCs w:val="22"/>
        </w:rPr>
      </w:pPr>
    </w:p>
    <w:p w:rsidR="004973C5" w:rsidRPr="00E94DFB" w:rsidRDefault="004973C5" w:rsidP="0014223D">
      <w:pPr>
        <w:jc w:val="both"/>
        <w:rPr>
          <w:rFonts w:ascii="Arial" w:hAnsi="Arial" w:cs="Arial"/>
          <w:sz w:val="22"/>
          <w:szCs w:val="22"/>
        </w:rPr>
      </w:pPr>
      <w:r w:rsidRPr="00E94DFB">
        <w:rPr>
          <w:rFonts w:ascii="Arial" w:hAnsi="Arial" w:cs="Arial"/>
          <w:sz w:val="22"/>
          <w:szCs w:val="22"/>
        </w:rPr>
        <w:t>Les paiements seront effectués par NWM au plus tard dans les 60 jours qui suivent la date d’approbation de la facture par le maître d’ouvrage.</w:t>
      </w:r>
    </w:p>
    <w:p w:rsidR="004973C5" w:rsidRPr="00E94DFB" w:rsidRDefault="004973C5" w:rsidP="00BC00E8">
      <w:pPr>
        <w:jc w:val="both"/>
        <w:rPr>
          <w:rFonts w:ascii="Arial" w:hAnsi="Arial" w:cs="Arial"/>
          <w:sz w:val="22"/>
          <w:szCs w:val="22"/>
        </w:rPr>
      </w:pPr>
    </w:p>
    <w:p w:rsidR="006674C6" w:rsidRPr="00E94DFB" w:rsidRDefault="00C33AB4" w:rsidP="000D46EF">
      <w:pPr>
        <w:autoSpaceDE w:val="0"/>
        <w:autoSpaceDN w:val="0"/>
        <w:adjustRightInd w:val="0"/>
        <w:rPr>
          <w:rFonts w:ascii="Arial" w:hAnsi="Arial" w:cs="Arial"/>
          <w:b/>
          <w:bCs/>
          <w:caps/>
          <w:color w:val="000000"/>
          <w:sz w:val="22"/>
          <w:szCs w:val="22"/>
        </w:rPr>
      </w:pPr>
      <w:r>
        <w:rPr>
          <w:rFonts w:ascii="Arial" w:hAnsi="Arial" w:cs="Arial"/>
          <w:b/>
          <w:bCs/>
          <w:caps/>
          <w:color w:val="000000"/>
          <w:sz w:val="22"/>
          <w:szCs w:val="22"/>
        </w:rPr>
        <w:t>Article 2</w:t>
      </w:r>
      <w:r w:rsidR="00F30D5B">
        <w:rPr>
          <w:rFonts w:ascii="Arial" w:hAnsi="Arial" w:cs="Arial"/>
          <w:b/>
          <w:bCs/>
          <w:caps/>
          <w:color w:val="000000"/>
          <w:sz w:val="22"/>
          <w:szCs w:val="22"/>
        </w:rPr>
        <w:t>9</w:t>
      </w:r>
      <w:r w:rsidR="003A03E1" w:rsidRPr="00E94DFB">
        <w:rPr>
          <w:rFonts w:ascii="Arial" w:hAnsi="Arial" w:cs="Arial"/>
          <w:b/>
          <w:bCs/>
          <w:caps/>
          <w:color w:val="000000"/>
          <w:sz w:val="22"/>
          <w:szCs w:val="22"/>
        </w:rPr>
        <w:t> :</w:t>
      </w:r>
      <w:r w:rsidR="006674C6" w:rsidRPr="00E94DFB">
        <w:rPr>
          <w:rFonts w:ascii="Arial" w:hAnsi="Arial" w:cs="Arial"/>
          <w:b/>
          <w:bCs/>
          <w:caps/>
          <w:color w:val="000000"/>
          <w:sz w:val="22"/>
          <w:szCs w:val="22"/>
        </w:rPr>
        <w:t xml:space="preserve"> Délai de notification de </w:t>
      </w:r>
      <w:r w:rsidR="000D46EF">
        <w:rPr>
          <w:rFonts w:ascii="Arial" w:hAnsi="Arial" w:cs="Arial"/>
          <w:b/>
          <w:bCs/>
          <w:caps/>
          <w:color w:val="000000"/>
          <w:sz w:val="22"/>
          <w:szCs w:val="22"/>
        </w:rPr>
        <w:t>LASIGNATURE</w:t>
      </w:r>
      <w:r w:rsidR="006674C6" w:rsidRPr="00E94DFB">
        <w:rPr>
          <w:rFonts w:ascii="Arial" w:hAnsi="Arial" w:cs="Arial"/>
          <w:b/>
          <w:bCs/>
          <w:caps/>
          <w:color w:val="000000"/>
          <w:sz w:val="22"/>
          <w:szCs w:val="22"/>
        </w:rPr>
        <w:t xml:space="preserve"> du marché</w:t>
      </w:r>
    </w:p>
    <w:p w:rsidR="003A03E1" w:rsidRPr="00E94DFB" w:rsidRDefault="003A03E1" w:rsidP="00BC00E8">
      <w:pPr>
        <w:jc w:val="both"/>
        <w:rPr>
          <w:rFonts w:ascii="Arial" w:hAnsi="Arial" w:cs="Arial"/>
          <w:sz w:val="22"/>
          <w:szCs w:val="22"/>
        </w:rPr>
      </w:pPr>
    </w:p>
    <w:p w:rsidR="00532FA1" w:rsidRPr="00E94DFB" w:rsidRDefault="000D46EF" w:rsidP="00BC00E8">
      <w:pPr>
        <w:jc w:val="both"/>
        <w:rPr>
          <w:rFonts w:ascii="Arial" w:hAnsi="Arial" w:cs="Arial"/>
          <w:sz w:val="22"/>
          <w:szCs w:val="22"/>
        </w:rPr>
      </w:pPr>
      <w:r>
        <w:rPr>
          <w:rFonts w:ascii="Arial" w:hAnsi="Arial" w:cs="Arial"/>
          <w:sz w:val="22"/>
          <w:szCs w:val="22"/>
        </w:rPr>
        <w:t>LA signature</w:t>
      </w:r>
      <w:r w:rsidR="00532FA1" w:rsidRPr="00E94DFB">
        <w:rPr>
          <w:rFonts w:ascii="Arial" w:hAnsi="Arial" w:cs="Arial"/>
          <w:sz w:val="22"/>
          <w:szCs w:val="22"/>
        </w:rPr>
        <w:t xml:space="preserve"> du marché doit être notifiée à l’attributaire dans un délai maximum de quatre-vingt-dix (90) jours à compter de la date fixée pour l’ouverture des plis. Si la notification de l’approbation n’est pas intervenue dans ce délai, l’attributaire est libérée de son engagement vis-à-vis du maître d’ouvrage. Dans ce cas, mainlevée est donnée, à sa demande, de son cautionnement provisoire, le cas échéant.</w:t>
      </w:r>
    </w:p>
    <w:p w:rsidR="009671B6" w:rsidRPr="00E94DFB" w:rsidRDefault="009671B6" w:rsidP="00BC00E8">
      <w:pPr>
        <w:jc w:val="both"/>
        <w:rPr>
          <w:rFonts w:ascii="Arial" w:hAnsi="Arial" w:cs="Arial"/>
          <w:sz w:val="22"/>
          <w:szCs w:val="22"/>
        </w:rPr>
      </w:pPr>
    </w:p>
    <w:p w:rsidR="00532FA1" w:rsidRDefault="00532FA1" w:rsidP="00BC00E8">
      <w:pPr>
        <w:jc w:val="both"/>
        <w:rPr>
          <w:rFonts w:ascii="Arial" w:hAnsi="Arial" w:cs="Arial"/>
          <w:sz w:val="22"/>
          <w:szCs w:val="22"/>
        </w:rPr>
      </w:pPr>
      <w:r w:rsidRPr="00E94DFB">
        <w:rPr>
          <w:rFonts w:ascii="Arial" w:hAnsi="Arial" w:cs="Arial"/>
          <w:sz w:val="22"/>
          <w:szCs w:val="22"/>
        </w:rPr>
        <w:t>Toutefois, NWM peut, dans un délai de dix (10) jours avant l’expiration du délai visé au premier paragraphe ci-dessus proposer à l’attributaire, par lettre recommandée, de maintenir son offre pour une période supplémentaire déterminée. L’attributaire dispose d’un délai de dix (10) jours à compter de la date de réception de la lettre du Maître d’Ouvrage pour faire connaître sa réponse. En cas de refus de l’attributaire, mainlevée lui est donnée de son cautionnement provisoire le cas échéant.</w:t>
      </w:r>
    </w:p>
    <w:p w:rsidR="009671B6" w:rsidRPr="00E94DFB" w:rsidRDefault="009671B6" w:rsidP="00BC00E8">
      <w:pPr>
        <w:jc w:val="both"/>
        <w:rPr>
          <w:rFonts w:ascii="Arial" w:hAnsi="Arial" w:cs="Arial"/>
          <w:sz w:val="22"/>
          <w:szCs w:val="22"/>
        </w:rPr>
      </w:pPr>
    </w:p>
    <w:p w:rsidR="00D97F83" w:rsidRPr="00E94DFB" w:rsidRDefault="00D97F83" w:rsidP="00F30D5B">
      <w:pPr>
        <w:autoSpaceDE w:val="0"/>
        <w:autoSpaceDN w:val="0"/>
        <w:adjustRightInd w:val="0"/>
        <w:rPr>
          <w:rFonts w:ascii="Arial" w:hAnsi="Arial" w:cs="Arial"/>
          <w:b/>
          <w:bCs/>
          <w:caps/>
          <w:color w:val="000000"/>
          <w:sz w:val="22"/>
          <w:szCs w:val="22"/>
        </w:rPr>
      </w:pPr>
      <w:r w:rsidRPr="00E94DFB">
        <w:rPr>
          <w:rFonts w:ascii="Arial" w:hAnsi="Arial" w:cs="Arial"/>
          <w:b/>
          <w:bCs/>
          <w:caps/>
          <w:color w:val="000000"/>
          <w:sz w:val="22"/>
          <w:szCs w:val="22"/>
        </w:rPr>
        <w:t xml:space="preserve">ARTICLE </w:t>
      </w:r>
      <w:r w:rsidR="00F30D5B">
        <w:rPr>
          <w:rFonts w:ascii="Arial" w:hAnsi="Arial" w:cs="Arial"/>
          <w:b/>
          <w:bCs/>
          <w:caps/>
          <w:color w:val="000000"/>
          <w:sz w:val="22"/>
          <w:szCs w:val="22"/>
        </w:rPr>
        <w:t>30</w:t>
      </w:r>
      <w:r w:rsidRPr="00E94DFB">
        <w:rPr>
          <w:rFonts w:ascii="Arial" w:hAnsi="Arial" w:cs="Arial"/>
          <w:b/>
          <w:bCs/>
          <w:caps/>
          <w:color w:val="000000"/>
          <w:sz w:val="22"/>
          <w:szCs w:val="22"/>
        </w:rPr>
        <w:t xml:space="preserve"> : REAJUSTEMENT DES PRESTATIONS</w:t>
      </w:r>
    </w:p>
    <w:p w:rsidR="00D97F83" w:rsidRPr="00E94DFB" w:rsidRDefault="00D97F83" w:rsidP="00BC00E8">
      <w:pPr>
        <w:jc w:val="both"/>
        <w:rPr>
          <w:rFonts w:ascii="Arial" w:hAnsi="Arial" w:cs="Arial"/>
          <w:sz w:val="22"/>
          <w:szCs w:val="22"/>
        </w:rPr>
      </w:pPr>
    </w:p>
    <w:p w:rsidR="00F27462" w:rsidRDefault="00BB2166" w:rsidP="00BB2166">
      <w:pPr>
        <w:jc w:val="both"/>
        <w:rPr>
          <w:rFonts w:ascii="Arial" w:hAnsi="Arial" w:cs="Arial"/>
          <w:spacing w:val="-2"/>
          <w:sz w:val="22"/>
          <w:szCs w:val="22"/>
        </w:rPr>
      </w:pPr>
      <w:r w:rsidRPr="00BB2166">
        <w:rPr>
          <w:rFonts w:ascii="Arial" w:hAnsi="Arial" w:cs="Arial"/>
          <w:spacing w:val="-2"/>
          <w:sz w:val="22"/>
          <w:szCs w:val="22"/>
        </w:rPr>
        <w:t>Les prestations du présent appel d'offres peuvent être augmenté ou diminuer dans la limite de 25% sans que le titulaire ne puisse porter des réclamations et ces prestations seront réglées suivant les conditions du présent appel d'offres .Cette révision peut être introduite, le cas échéant par avenant ou par mémo explicatif.</w:t>
      </w:r>
    </w:p>
    <w:p w:rsidR="00BB2166" w:rsidRDefault="00BB2166" w:rsidP="00BB2166">
      <w:pPr>
        <w:rPr>
          <w:rFonts w:ascii="Arial" w:hAnsi="Arial" w:cs="Arial"/>
          <w:sz w:val="22"/>
          <w:szCs w:val="22"/>
        </w:rPr>
      </w:pPr>
    </w:p>
    <w:p w:rsidR="0005379F" w:rsidRPr="0005379F" w:rsidRDefault="00C33AB4" w:rsidP="00683352">
      <w:pPr>
        <w:autoSpaceDE w:val="0"/>
        <w:autoSpaceDN w:val="0"/>
        <w:adjustRightInd w:val="0"/>
        <w:rPr>
          <w:rFonts w:ascii="Arial" w:hAnsi="Arial" w:cs="Arial"/>
          <w:b/>
          <w:bCs/>
          <w:caps/>
          <w:color w:val="000000"/>
          <w:sz w:val="22"/>
          <w:szCs w:val="22"/>
        </w:rPr>
      </w:pPr>
      <w:r>
        <w:rPr>
          <w:rFonts w:ascii="Arial" w:hAnsi="Arial" w:cs="Arial"/>
          <w:b/>
          <w:bCs/>
          <w:caps/>
          <w:color w:val="000000"/>
          <w:sz w:val="22"/>
          <w:szCs w:val="22"/>
        </w:rPr>
        <w:t>ARTICLE 3</w:t>
      </w:r>
      <w:r w:rsidR="00683352">
        <w:rPr>
          <w:rFonts w:ascii="Arial" w:hAnsi="Arial" w:cs="Arial"/>
          <w:b/>
          <w:bCs/>
          <w:caps/>
          <w:color w:val="000000"/>
          <w:sz w:val="22"/>
          <w:szCs w:val="22"/>
        </w:rPr>
        <w:t>1</w:t>
      </w:r>
      <w:r w:rsidR="0005379F" w:rsidRPr="0005379F">
        <w:rPr>
          <w:rFonts w:ascii="Arial" w:hAnsi="Arial" w:cs="Arial"/>
          <w:b/>
          <w:bCs/>
          <w:caps/>
          <w:color w:val="000000"/>
          <w:sz w:val="22"/>
          <w:szCs w:val="22"/>
        </w:rPr>
        <w:t xml:space="preserve"> : SOUS-TRAITANCE ET APPORT EN SOCIETE</w:t>
      </w:r>
    </w:p>
    <w:p w:rsidR="0005379F" w:rsidRPr="0005379F" w:rsidRDefault="0005379F" w:rsidP="0005379F">
      <w:pPr>
        <w:jc w:val="both"/>
        <w:rPr>
          <w:rFonts w:ascii="Arial" w:hAnsi="Arial" w:cs="Arial"/>
          <w:sz w:val="22"/>
          <w:szCs w:val="22"/>
        </w:rPr>
      </w:pPr>
    </w:p>
    <w:p w:rsidR="0005379F" w:rsidRDefault="0005379F" w:rsidP="0005379F">
      <w:pPr>
        <w:jc w:val="both"/>
        <w:rPr>
          <w:rFonts w:ascii="Arial" w:hAnsi="Arial" w:cs="Arial"/>
          <w:sz w:val="22"/>
          <w:szCs w:val="22"/>
        </w:rPr>
      </w:pPr>
      <w:r w:rsidRPr="0005379F">
        <w:rPr>
          <w:rFonts w:ascii="Arial" w:hAnsi="Arial" w:cs="Arial"/>
          <w:sz w:val="22"/>
          <w:szCs w:val="22"/>
        </w:rPr>
        <w:t>Si le loueur envisage de sous-traiter une partie du marché, il doit requérir l’accord préalable du maître d’ouvrage auquel il est notifié la nature des fournitures à sous-traiter, la raison ou la dénomination sociale, l’adresse et l’identité des sous-traitants et une copie conforme du contrat de la sous-traitance.</w:t>
      </w:r>
    </w:p>
    <w:p w:rsidR="00992540" w:rsidRPr="0005379F" w:rsidRDefault="00992540" w:rsidP="0005379F">
      <w:pPr>
        <w:jc w:val="both"/>
        <w:rPr>
          <w:rFonts w:ascii="Arial" w:hAnsi="Arial" w:cs="Arial"/>
          <w:sz w:val="22"/>
          <w:szCs w:val="22"/>
        </w:rPr>
      </w:pPr>
    </w:p>
    <w:p w:rsidR="0005379F" w:rsidRPr="0005379F" w:rsidRDefault="0005379F" w:rsidP="00741E8F">
      <w:pPr>
        <w:jc w:val="both"/>
        <w:rPr>
          <w:rFonts w:ascii="Arial" w:hAnsi="Arial" w:cs="Arial"/>
          <w:sz w:val="22"/>
          <w:szCs w:val="22"/>
        </w:rPr>
      </w:pPr>
      <w:r w:rsidRPr="0005379F">
        <w:rPr>
          <w:rFonts w:ascii="Arial" w:hAnsi="Arial" w:cs="Arial"/>
          <w:sz w:val="22"/>
          <w:szCs w:val="22"/>
        </w:rPr>
        <w:t>La sous-traitance ne peut en aucun cas dépasser cinquante pour cent (50%) du montant du marché. Les sous-traitants doivent satisfaire aux conditions requises des concurrents.</w:t>
      </w:r>
    </w:p>
    <w:p w:rsidR="0005379F" w:rsidRPr="0005379F" w:rsidRDefault="0005379F" w:rsidP="0005379F">
      <w:pPr>
        <w:jc w:val="both"/>
        <w:rPr>
          <w:rFonts w:ascii="Arial" w:hAnsi="Arial" w:cs="Arial"/>
          <w:sz w:val="22"/>
          <w:szCs w:val="22"/>
        </w:rPr>
      </w:pPr>
    </w:p>
    <w:p w:rsidR="0005379F" w:rsidRPr="0005379F" w:rsidRDefault="0005379F" w:rsidP="0005379F">
      <w:pPr>
        <w:jc w:val="both"/>
        <w:rPr>
          <w:rFonts w:ascii="Arial" w:hAnsi="Arial" w:cs="Arial"/>
          <w:sz w:val="22"/>
          <w:szCs w:val="22"/>
        </w:rPr>
      </w:pPr>
      <w:r>
        <w:rPr>
          <w:rFonts w:ascii="Arial" w:hAnsi="Arial" w:cs="Arial"/>
          <w:sz w:val="22"/>
          <w:szCs w:val="22"/>
        </w:rPr>
        <w:t>NWM</w:t>
      </w:r>
      <w:r w:rsidRPr="0005379F">
        <w:rPr>
          <w:rFonts w:ascii="Arial" w:hAnsi="Arial" w:cs="Arial"/>
          <w:sz w:val="22"/>
          <w:szCs w:val="22"/>
        </w:rPr>
        <w:t>, peut exercer un droit de récusation par lettre motivée, dans un délai de quinze (15) jours à compter de la date de l’accusé de réception de la demande du titulaire du marché de recours à la sous-traitance, notamment lorsque les sous-traitants ne remplissent pas les conditions prévues.</w:t>
      </w:r>
    </w:p>
    <w:p w:rsidR="0005379F" w:rsidRPr="0005379F" w:rsidRDefault="0005379F" w:rsidP="0005379F">
      <w:pPr>
        <w:jc w:val="both"/>
        <w:rPr>
          <w:rFonts w:ascii="Arial" w:hAnsi="Arial" w:cs="Arial"/>
          <w:sz w:val="22"/>
          <w:szCs w:val="22"/>
        </w:rPr>
      </w:pPr>
    </w:p>
    <w:p w:rsidR="0005379F" w:rsidRPr="0005379F" w:rsidRDefault="0005379F" w:rsidP="0005379F">
      <w:pPr>
        <w:jc w:val="both"/>
        <w:rPr>
          <w:rFonts w:ascii="Arial" w:hAnsi="Arial" w:cs="Arial"/>
          <w:sz w:val="22"/>
          <w:szCs w:val="22"/>
        </w:rPr>
      </w:pPr>
      <w:r w:rsidRPr="0005379F">
        <w:rPr>
          <w:rFonts w:ascii="Arial" w:hAnsi="Arial" w:cs="Arial"/>
          <w:sz w:val="22"/>
          <w:szCs w:val="22"/>
        </w:rPr>
        <w:t xml:space="preserve">Le titulaire demeure personnellement responsable de toutes les obligations résultant du marché tant envers </w:t>
      </w:r>
      <w:r>
        <w:rPr>
          <w:rFonts w:ascii="Arial" w:hAnsi="Arial" w:cs="Arial"/>
          <w:sz w:val="22"/>
          <w:szCs w:val="22"/>
        </w:rPr>
        <w:t>NWM</w:t>
      </w:r>
      <w:r w:rsidRPr="0005379F">
        <w:rPr>
          <w:rFonts w:ascii="Arial" w:hAnsi="Arial" w:cs="Arial"/>
          <w:sz w:val="22"/>
          <w:szCs w:val="22"/>
        </w:rPr>
        <w:t xml:space="preserve">, que vis-à-vis des ouvriers et les tiers. </w:t>
      </w:r>
    </w:p>
    <w:p w:rsidR="0005379F" w:rsidRDefault="0005379F" w:rsidP="0005379F">
      <w:pPr>
        <w:autoSpaceDE w:val="0"/>
        <w:autoSpaceDN w:val="0"/>
        <w:adjustRightInd w:val="0"/>
        <w:rPr>
          <w:sz w:val="20"/>
          <w:szCs w:val="20"/>
        </w:rPr>
      </w:pPr>
    </w:p>
    <w:p w:rsidR="00C950E9" w:rsidRPr="00C950E9" w:rsidRDefault="00C950E9" w:rsidP="00683352">
      <w:pPr>
        <w:autoSpaceDE w:val="0"/>
        <w:autoSpaceDN w:val="0"/>
        <w:adjustRightInd w:val="0"/>
        <w:rPr>
          <w:rFonts w:ascii="Arial" w:hAnsi="Arial" w:cs="Arial"/>
          <w:b/>
          <w:bCs/>
          <w:caps/>
          <w:color w:val="000000"/>
          <w:sz w:val="22"/>
          <w:szCs w:val="22"/>
        </w:rPr>
      </w:pPr>
      <w:r>
        <w:rPr>
          <w:rFonts w:ascii="Arial" w:hAnsi="Arial" w:cs="Arial"/>
          <w:b/>
          <w:bCs/>
          <w:caps/>
          <w:color w:val="000000"/>
          <w:sz w:val="22"/>
          <w:szCs w:val="22"/>
        </w:rPr>
        <w:t>ARTICLE 3</w:t>
      </w:r>
      <w:r w:rsidR="00683352">
        <w:rPr>
          <w:rFonts w:ascii="Arial" w:hAnsi="Arial" w:cs="Arial"/>
          <w:b/>
          <w:bCs/>
          <w:caps/>
          <w:color w:val="000000"/>
          <w:sz w:val="22"/>
          <w:szCs w:val="22"/>
        </w:rPr>
        <w:t>2</w:t>
      </w:r>
      <w:r w:rsidRPr="0005379F">
        <w:rPr>
          <w:rFonts w:ascii="Arial" w:hAnsi="Arial" w:cs="Arial"/>
          <w:b/>
          <w:bCs/>
          <w:caps/>
          <w:color w:val="000000"/>
          <w:sz w:val="22"/>
          <w:szCs w:val="22"/>
        </w:rPr>
        <w:t xml:space="preserve"> : </w:t>
      </w:r>
      <w:r w:rsidRPr="00C950E9">
        <w:rPr>
          <w:rFonts w:ascii="Arial" w:hAnsi="Arial" w:cs="Arial"/>
          <w:b/>
          <w:bCs/>
          <w:caps/>
          <w:color w:val="000000"/>
          <w:sz w:val="22"/>
          <w:szCs w:val="22"/>
        </w:rPr>
        <w:t>Bordereau des prix – détail estimatif</w:t>
      </w:r>
    </w:p>
    <w:p w:rsidR="00C950E9" w:rsidRPr="000A290A" w:rsidRDefault="00C950E9" w:rsidP="00C950E9">
      <w:pPr>
        <w:autoSpaceDE w:val="0"/>
        <w:autoSpaceDN w:val="0"/>
        <w:adjustRightInd w:val="0"/>
        <w:rPr>
          <w:rFonts w:asciiTheme="minorBidi" w:hAnsiTheme="minorBidi" w:cstheme="minorBidi"/>
          <w:b/>
          <w:bCs/>
          <w:sz w:val="22"/>
          <w:szCs w:val="22"/>
          <w:u w:val="single"/>
        </w:rPr>
      </w:pPr>
    </w:p>
    <w:p w:rsidR="00C950E9" w:rsidRPr="000A290A" w:rsidRDefault="003A1F8E" w:rsidP="003A1F8E">
      <w:pPr>
        <w:autoSpaceDE w:val="0"/>
        <w:autoSpaceDN w:val="0"/>
        <w:adjustRightInd w:val="0"/>
        <w:rPr>
          <w:rFonts w:asciiTheme="minorBidi" w:hAnsiTheme="minorBidi" w:cstheme="minorBidi"/>
          <w:b/>
          <w:bCs/>
          <w:sz w:val="22"/>
          <w:szCs w:val="22"/>
          <w:u w:val="single"/>
        </w:rPr>
      </w:pPr>
      <w:r>
        <w:rPr>
          <w:rFonts w:asciiTheme="minorBidi" w:hAnsiTheme="minorBidi" w:cstheme="minorBidi"/>
          <w:b/>
          <w:bCs/>
          <w:sz w:val="22"/>
          <w:szCs w:val="22"/>
          <w:u w:val="single"/>
        </w:rPr>
        <w:lastRenderedPageBreak/>
        <w:t xml:space="preserve">Véhicule </w:t>
      </w:r>
      <w:r w:rsidR="00C950E9" w:rsidRPr="000A290A">
        <w:rPr>
          <w:rFonts w:asciiTheme="minorBidi" w:hAnsiTheme="minorBidi" w:cstheme="minorBidi"/>
          <w:b/>
          <w:bCs/>
          <w:sz w:val="22"/>
          <w:szCs w:val="22"/>
          <w:u w:val="single"/>
        </w:rPr>
        <w:t>Type N°1</w:t>
      </w:r>
      <w:r w:rsidR="006565DA">
        <w:rPr>
          <w:rFonts w:asciiTheme="minorBidi" w:hAnsiTheme="minorBidi" w:cstheme="minorBidi"/>
          <w:b/>
          <w:bCs/>
          <w:sz w:val="22"/>
          <w:szCs w:val="22"/>
          <w:u w:val="single"/>
        </w:rPr>
        <w:t xml:space="preserve"> </w:t>
      </w:r>
    </w:p>
    <w:p w:rsidR="00C950E9" w:rsidRPr="006F1725" w:rsidRDefault="00C950E9" w:rsidP="00C950E9">
      <w:pPr>
        <w:autoSpaceDE w:val="0"/>
        <w:autoSpaceDN w:val="0"/>
        <w:adjustRightInd w:val="0"/>
        <w:rPr>
          <w:rFonts w:asciiTheme="minorBidi" w:hAnsiTheme="minorBidi" w:cstheme="minorBidi"/>
          <w:sz w:val="16"/>
          <w:szCs w:val="16"/>
        </w:rPr>
      </w:pPr>
      <w:r w:rsidRPr="000A290A">
        <w:rPr>
          <w:rFonts w:asciiTheme="minorBidi" w:hAnsiTheme="minorBidi" w:cstheme="minorBidi"/>
          <w:sz w:val="22"/>
          <w:szCs w:val="22"/>
        </w:rPr>
        <w:t xml:space="preserve">  </w:t>
      </w:r>
    </w:p>
    <w:p w:rsidR="00C950E9" w:rsidRPr="000A290A" w:rsidRDefault="00C950E9" w:rsidP="00BE6A5B">
      <w:pPr>
        <w:autoSpaceDE w:val="0"/>
        <w:autoSpaceDN w:val="0"/>
        <w:adjustRightInd w:val="0"/>
        <w:rPr>
          <w:rFonts w:asciiTheme="minorBidi" w:hAnsiTheme="minorBidi" w:cstheme="minorBidi"/>
          <w:sz w:val="22"/>
          <w:szCs w:val="22"/>
        </w:rPr>
      </w:pPr>
      <w:r w:rsidRPr="000A290A">
        <w:rPr>
          <w:rFonts w:asciiTheme="minorBidi" w:hAnsiTheme="minorBidi" w:cstheme="minorBidi"/>
          <w:sz w:val="22"/>
          <w:szCs w:val="22"/>
        </w:rPr>
        <w:t>Nombre de véhicule :</w:t>
      </w:r>
      <w:r w:rsidR="002A4233">
        <w:rPr>
          <w:rFonts w:asciiTheme="minorBidi" w:hAnsiTheme="minorBidi" w:cstheme="minorBidi"/>
          <w:sz w:val="22"/>
          <w:szCs w:val="22"/>
        </w:rPr>
        <w:t xml:space="preserve"> </w:t>
      </w:r>
      <w:r w:rsidR="00BE6A5B">
        <w:rPr>
          <w:rFonts w:asciiTheme="minorBidi" w:hAnsiTheme="minorBidi" w:cstheme="minorBidi"/>
          <w:sz w:val="22"/>
          <w:szCs w:val="22"/>
        </w:rPr>
        <w:t>cinq</w:t>
      </w:r>
      <w:r w:rsidR="00E37DF4">
        <w:rPr>
          <w:rFonts w:asciiTheme="minorBidi" w:hAnsiTheme="minorBidi" w:cstheme="minorBidi"/>
          <w:sz w:val="22"/>
          <w:szCs w:val="22"/>
        </w:rPr>
        <w:t xml:space="preserve"> </w:t>
      </w:r>
      <w:r w:rsidR="002A4233">
        <w:rPr>
          <w:rFonts w:asciiTheme="minorBidi" w:hAnsiTheme="minorBidi" w:cstheme="minorBidi"/>
          <w:sz w:val="22"/>
          <w:szCs w:val="22"/>
        </w:rPr>
        <w:t xml:space="preserve"> </w:t>
      </w:r>
    </w:p>
    <w:p w:rsidR="00C950E9" w:rsidRPr="000A290A" w:rsidRDefault="00C950E9" w:rsidP="00C950E9">
      <w:pPr>
        <w:autoSpaceDE w:val="0"/>
        <w:autoSpaceDN w:val="0"/>
        <w:adjustRightInd w:val="0"/>
        <w:rPr>
          <w:rFonts w:asciiTheme="minorBidi" w:hAnsiTheme="minorBidi" w:cstheme="minorBidi"/>
          <w:sz w:val="22"/>
          <w:szCs w:val="22"/>
        </w:rPr>
      </w:pPr>
      <w:r w:rsidRPr="000A290A">
        <w:rPr>
          <w:rFonts w:asciiTheme="minorBidi" w:hAnsiTheme="minorBidi" w:cstheme="minorBidi"/>
          <w:sz w:val="22"/>
          <w:szCs w:val="22"/>
        </w:rPr>
        <w:t>Location longue durée : 4 ans/ 200 000 kms</w:t>
      </w:r>
    </w:p>
    <w:p w:rsidR="00C950E9" w:rsidRPr="006F1725" w:rsidRDefault="00C950E9" w:rsidP="00C950E9">
      <w:pPr>
        <w:autoSpaceDE w:val="0"/>
        <w:autoSpaceDN w:val="0"/>
        <w:adjustRightInd w:val="0"/>
        <w:rPr>
          <w:rFonts w:asciiTheme="minorBidi" w:hAnsiTheme="minorBidi" w:cstheme="minorBidi"/>
          <w:sz w:val="16"/>
          <w:szCs w:val="16"/>
        </w:rPr>
      </w:pPr>
    </w:p>
    <w:p w:rsidR="00C950E9" w:rsidRPr="000A290A" w:rsidRDefault="00C950E9" w:rsidP="003F51FC">
      <w:pPr>
        <w:pStyle w:val="Default"/>
        <w:numPr>
          <w:ilvl w:val="0"/>
          <w:numId w:val="1"/>
        </w:numPr>
        <w:rPr>
          <w:rFonts w:asciiTheme="minorBidi" w:hAnsiTheme="minorBidi" w:cstheme="minorBidi"/>
          <w:b/>
          <w:color w:val="auto"/>
          <w:sz w:val="22"/>
          <w:szCs w:val="22"/>
          <w:u w:val="single"/>
        </w:rPr>
      </w:pPr>
      <w:r w:rsidRPr="000A290A">
        <w:rPr>
          <w:rFonts w:asciiTheme="minorBidi" w:hAnsiTheme="minorBidi" w:cstheme="minorBidi"/>
          <w:b/>
          <w:color w:val="auto"/>
          <w:sz w:val="22"/>
          <w:szCs w:val="22"/>
          <w:u w:val="single"/>
        </w:rPr>
        <w:t>Caractéristique du véhicule à proposer :</w:t>
      </w:r>
    </w:p>
    <w:p w:rsidR="00C950E9" w:rsidRPr="000A290A" w:rsidRDefault="00C950E9" w:rsidP="00C950E9">
      <w:pPr>
        <w:autoSpaceDE w:val="0"/>
        <w:autoSpaceDN w:val="0"/>
        <w:adjustRightInd w:val="0"/>
        <w:rPr>
          <w:rFonts w:asciiTheme="minorBidi" w:hAnsiTheme="minorBidi" w:cstheme="minorBidi"/>
          <w:b/>
          <w:b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04"/>
        <w:gridCol w:w="2398"/>
      </w:tblGrid>
      <w:tr w:rsidR="00C950E9" w:rsidRPr="009A101B" w:rsidTr="006565DA">
        <w:trPr>
          <w:trHeight w:val="340"/>
        </w:trPr>
        <w:tc>
          <w:tcPr>
            <w:tcW w:w="8602" w:type="dxa"/>
            <w:gridSpan w:val="2"/>
            <w:vAlign w:val="center"/>
          </w:tcPr>
          <w:p w:rsidR="00C950E9" w:rsidRPr="007524EC" w:rsidRDefault="00C950E9" w:rsidP="006565DA">
            <w:pPr>
              <w:autoSpaceDE w:val="0"/>
              <w:autoSpaceDN w:val="0"/>
              <w:adjustRightInd w:val="0"/>
              <w:jc w:val="center"/>
              <w:rPr>
                <w:rFonts w:asciiTheme="minorBidi" w:hAnsiTheme="minorBidi" w:cstheme="minorBidi"/>
                <w:sz w:val="22"/>
                <w:szCs w:val="22"/>
              </w:rPr>
            </w:pPr>
            <w:r w:rsidRPr="007524EC">
              <w:rPr>
                <w:rFonts w:asciiTheme="minorBidi" w:hAnsiTheme="minorBidi" w:cstheme="minorBidi"/>
                <w:sz w:val="22"/>
                <w:szCs w:val="22"/>
              </w:rPr>
              <w:t>Caractéristiques techniques des véhicules</w:t>
            </w:r>
          </w:p>
        </w:tc>
      </w:tr>
      <w:tr w:rsidR="00C950E9" w:rsidRPr="009A101B" w:rsidTr="006565DA">
        <w:trPr>
          <w:trHeight w:val="340"/>
        </w:trPr>
        <w:tc>
          <w:tcPr>
            <w:tcW w:w="6204" w:type="dxa"/>
          </w:tcPr>
          <w:p w:rsidR="00C950E9" w:rsidRPr="007524EC" w:rsidRDefault="00C950E9" w:rsidP="006565DA">
            <w:pPr>
              <w:pStyle w:val="Default"/>
              <w:rPr>
                <w:rFonts w:asciiTheme="minorBidi" w:hAnsiTheme="minorBidi" w:cstheme="minorBidi"/>
                <w:color w:val="auto"/>
                <w:sz w:val="22"/>
                <w:szCs w:val="22"/>
              </w:rPr>
            </w:pPr>
            <w:r w:rsidRPr="007524EC">
              <w:rPr>
                <w:rFonts w:asciiTheme="minorBidi" w:hAnsiTheme="minorBidi" w:cstheme="minorBidi"/>
                <w:color w:val="auto"/>
                <w:sz w:val="22"/>
                <w:szCs w:val="22"/>
              </w:rPr>
              <w:t xml:space="preserve">MARQUE Véhicule </w:t>
            </w:r>
          </w:p>
        </w:tc>
        <w:tc>
          <w:tcPr>
            <w:tcW w:w="2398" w:type="dxa"/>
          </w:tcPr>
          <w:p w:rsidR="00C950E9" w:rsidRPr="009A101B" w:rsidRDefault="00C950E9" w:rsidP="006565DA">
            <w:pPr>
              <w:pStyle w:val="Default"/>
              <w:rPr>
                <w:rFonts w:asciiTheme="minorBidi" w:hAnsiTheme="minorBidi" w:cstheme="minorBidi"/>
                <w:color w:val="auto"/>
                <w:sz w:val="22"/>
                <w:szCs w:val="22"/>
                <w:highlight w:val="yellow"/>
              </w:rPr>
            </w:pPr>
          </w:p>
        </w:tc>
      </w:tr>
      <w:tr w:rsidR="00C950E9" w:rsidRPr="009A101B" w:rsidTr="006565DA">
        <w:trPr>
          <w:trHeight w:val="340"/>
        </w:trPr>
        <w:tc>
          <w:tcPr>
            <w:tcW w:w="6204" w:type="dxa"/>
          </w:tcPr>
          <w:p w:rsidR="00C950E9" w:rsidRPr="007524EC" w:rsidRDefault="00C950E9" w:rsidP="006565DA">
            <w:pPr>
              <w:pStyle w:val="Default"/>
              <w:rPr>
                <w:rFonts w:asciiTheme="minorBidi" w:hAnsiTheme="minorBidi" w:cstheme="minorBidi"/>
                <w:color w:val="auto"/>
                <w:sz w:val="22"/>
                <w:szCs w:val="22"/>
              </w:rPr>
            </w:pPr>
            <w:r w:rsidRPr="007524EC">
              <w:rPr>
                <w:rFonts w:asciiTheme="minorBidi" w:hAnsiTheme="minorBidi" w:cstheme="minorBidi"/>
                <w:color w:val="auto"/>
                <w:sz w:val="22"/>
                <w:szCs w:val="22"/>
              </w:rPr>
              <w:t xml:space="preserve">Modèle Véhicule (désignation complète) </w:t>
            </w:r>
          </w:p>
        </w:tc>
        <w:tc>
          <w:tcPr>
            <w:tcW w:w="2398" w:type="dxa"/>
          </w:tcPr>
          <w:p w:rsidR="00C950E9" w:rsidRPr="009A101B" w:rsidRDefault="00C950E9" w:rsidP="006565DA">
            <w:pPr>
              <w:pStyle w:val="Default"/>
              <w:rPr>
                <w:rFonts w:asciiTheme="minorBidi" w:hAnsiTheme="minorBidi" w:cstheme="minorBidi"/>
                <w:color w:val="auto"/>
                <w:sz w:val="22"/>
                <w:szCs w:val="22"/>
                <w:highlight w:val="yellow"/>
              </w:rPr>
            </w:pPr>
          </w:p>
        </w:tc>
      </w:tr>
      <w:tr w:rsidR="00C950E9" w:rsidRPr="009A101B" w:rsidTr="006565DA">
        <w:trPr>
          <w:trHeight w:val="340"/>
        </w:trPr>
        <w:tc>
          <w:tcPr>
            <w:tcW w:w="6204" w:type="dxa"/>
          </w:tcPr>
          <w:p w:rsidR="00C950E9" w:rsidRPr="007524EC" w:rsidRDefault="00DF61B7" w:rsidP="006565DA">
            <w:pPr>
              <w:pStyle w:val="Default"/>
              <w:rPr>
                <w:rFonts w:asciiTheme="minorBidi" w:hAnsiTheme="minorBidi" w:cstheme="minorBidi"/>
                <w:color w:val="auto"/>
                <w:sz w:val="22"/>
                <w:szCs w:val="22"/>
              </w:rPr>
            </w:pPr>
            <w:r w:rsidRPr="007524EC">
              <w:rPr>
                <w:rFonts w:asciiTheme="minorBidi" w:hAnsiTheme="minorBidi" w:cstheme="minorBidi"/>
                <w:color w:val="auto"/>
                <w:sz w:val="22"/>
                <w:szCs w:val="22"/>
              </w:rPr>
              <w:t>Énergie</w:t>
            </w:r>
          </w:p>
        </w:tc>
        <w:tc>
          <w:tcPr>
            <w:tcW w:w="2398" w:type="dxa"/>
          </w:tcPr>
          <w:p w:rsidR="00C950E9" w:rsidRPr="009A101B" w:rsidRDefault="00C950E9" w:rsidP="006565DA">
            <w:pPr>
              <w:pStyle w:val="Default"/>
              <w:rPr>
                <w:rFonts w:asciiTheme="minorBidi" w:hAnsiTheme="minorBidi" w:cstheme="minorBidi"/>
                <w:color w:val="auto"/>
                <w:sz w:val="22"/>
                <w:szCs w:val="22"/>
                <w:highlight w:val="yellow"/>
              </w:rPr>
            </w:pPr>
          </w:p>
        </w:tc>
      </w:tr>
      <w:tr w:rsidR="00C950E9" w:rsidRPr="009A101B" w:rsidTr="006565DA">
        <w:trPr>
          <w:trHeight w:val="340"/>
        </w:trPr>
        <w:tc>
          <w:tcPr>
            <w:tcW w:w="6204" w:type="dxa"/>
          </w:tcPr>
          <w:p w:rsidR="00C950E9" w:rsidRPr="007524EC" w:rsidRDefault="00C950E9">
            <w:pPr>
              <w:pStyle w:val="Default"/>
              <w:rPr>
                <w:rFonts w:asciiTheme="minorBidi" w:hAnsiTheme="minorBidi" w:cstheme="minorBidi"/>
                <w:color w:val="auto"/>
                <w:sz w:val="22"/>
                <w:szCs w:val="22"/>
              </w:rPr>
            </w:pPr>
            <w:r w:rsidRPr="007524EC">
              <w:rPr>
                <w:rFonts w:asciiTheme="minorBidi" w:hAnsiTheme="minorBidi" w:cstheme="minorBidi"/>
                <w:color w:val="auto"/>
                <w:sz w:val="22"/>
                <w:szCs w:val="22"/>
              </w:rPr>
              <w:t xml:space="preserve">Puissance DIN en </w:t>
            </w:r>
            <w:r w:rsidR="002A4233">
              <w:rPr>
                <w:rFonts w:asciiTheme="minorBidi" w:hAnsiTheme="minorBidi" w:cstheme="minorBidi"/>
                <w:color w:val="auto"/>
                <w:sz w:val="22"/>
                <w:szCs w:val="22"/>
              </w:rPr>
              <w:t>(CV)</w:t>
            </w:r>
            <w:r w:rsidR="002A4233" w:rsidRPr="007524EC">
              <w:rPr>
                <w:rFonts w:asciiTheme="minorBidi" w:hAnsiTheme="minorBidi" w:cstheme="minorBidi"/>
                <w:color w:val="auto"/>
                <w:sz w:val="22"/>
                <w:szCs w:val="22"/>
              </w:rPr>
              <w:t xml:space="preserve"> </w:t>
            </w:r>
          </w:p>
        </w:tc>
        <w:tc>
          <w:tcPr>
            <w:tcW w:w="2398" w:type="dxa"/>
          </w:tcPr>
          <w:p w:rsidR="00C950E9" w:rsidRPr="009A101B" w:rsidRDefault="00C950E9" w:rsidP="006565DA">
            <w:pPr>
              <w:pStyle w:val="Default"/>
              <w:rPr>
                <w:rFonts w:asciiTheme="minorBidi" w:hAnsiTheme="minorBidi" w:cstheme="minorBidi"/>
                <w:color w:val="auto"/>
                <w:sz w:val="22"/>
                <w:szCs w:val="22"/>
                <w:highlight w:val="yellow"/>
              </w:rPr>
            </w:pPr>
          </w:p>
        </w:tc>
      </w:tr>
      <w:tr w:rsidR="007524EC" w:rsidRPr="009A101B" w:rsidTr="006565DA">
        <w:trPr>
          <w:trHeight w:val="340"/>
        </w:trPr>
        <w:tc>
          <w:tcPr>
            <w:tcW w:w="6204" w:type="dxa"/>
          </w:tcPr>
          <w:p w:rsidR="007524EC" w:rsidRPr="007524EC" w:rsidRDefault="007524EC" w:rsidP="006565DA">
            <w:pPr>
              <w:pStyle w:val="Default"/>
              <w:rPr>
                <w:rFonts w:asciiTheme="minorBidi" w:hAnsiTheme="minorBidi" w:cstheme="minorBidi"/>
                <w:color w:val="auto"/>
                <w:sz w:val="22"/>
                <w:szCs w:val="22"/>
              </w:rPr>
            </w:pPr>
            <w:r w:rsidRPr="007524EC">
              <w:rPr>
                <w:rFonts w:asciiTheme="minorBidi" w:hAnsiTheme="minorBidi" w:cstheme="minorBidi"/>
                <w:color w:val="auto"/>
                <w:sz w:val="22"/>
                <w:szCs w:val="22"/>
              </w:rPr>
              <w:t>Puissance fiscale (CV)</w:t>
            </w:r>
          </w:p>
        </w:tc>
        <w:tc>
          <w:tcPr>
            <w:tcW w:w="2398" w:type="dxa"/>
          </w:tcPr>
          <w:p w:rsidR="007524EC" w:rsidRPr="009A101B" w:rsidRDefault="007524EC" w:rsidP="006565DA">
            <w:pPr>
              <w:pStyle w:val="Default"/>
              <w:rPr>
                <w:rFonts w:asciiTheme="minorBidi" w:hAnsiTheme="minorBidi" w:cstheme="minorBidi"/>
                <w:color w:val="auto"/>
                <w:sz w:val="22"/>
                <w:szCs w:val="22"/>
                <w:highlight w:val="yellow"/>
              </w:rPr>
            </w:pPr>
          </w:p>
        </w:tc>
      </w:tr>
      <w:tr w:rsidR="00C950E9" w:rsidRPr="009A101B" w:rsidTr="006565DA">
        <w:trPr>
          <w:trHeight w:val="340"/>
        </w:trPr>
        <w:tc>
          <w:tcPr>
            <w:tcW w:w="6204" w:type="dxa"/>
          </w:tcPr>
          <w:p w:rsidR="00C950E9" w:rsidRPr="007524EC" w:rsidRDefault="007524EC" w:rsidP="007524EC">
            <w:pPr>
              <w:pStyle w:val="Default"/>
              <w:rPr>
                <w:rFonts w:asciiTheme="minorBidi" w:hAnsiTheme="minorBidi" w:cstheme="minorBidi"/>
                <w:color w:val="auto"/>
                <w:sz w:val="22"/>
                <w:szCs w:val="22"/>
              </w:rPr>
            </w:pPr>
            <w:r w:rsidRPr="007524EC">
              <w:rPr>
                <w:rFonts w:asciiTheme="minorBidi" w:hAnsiTheme="minorBidi" w:cstheme="minorBidi"/>
                <w:color w:val="auto"/>
                <w:sz w:val="22"/>
                <w:szCs w:val="22"/>
              </w:rPr>
              <w:t>Nombre de c</w:t>
            </w:r>
            <w:r w:rsidR="00C950E9" w:rsidRPr="007524EC">
              <w:rPr>
                <w:rFonts w:asciiTheme="minorBidi" w:hAnsiTheme="minorBidi" w:cstheme="minorBidi"/>
                <w:color w:val="auto"/>
                <w:sz w:val="22"/>
                <w:szCs w:val="22"/>
              </w:rPr>
              <w:t xml:space="preserve">ylindrée </w:t>
            </w:r>
          </w:p>
        </w:tc>
        <w:tc>
          <w:tcPr>
            <w:tcW w:w="2398" w:type="dxa"/>
          </w:tcPr>
          <w:p w:rsidR="00C950E9" w:rsidRPr="009A101B" w:rsidRDefault="00C950E9" w:rsidP="006565DA">
            <w:pPr>
              <w:pStyle w:val="Default"/>
              <w:rPr>
                <w:rFonts w:asciiTheme="minorBidi" w:hAnsiTheme="minorBidi" w:cstheme="minorBidi"/>
                <w:color w:val="auto"/>
                <w:sz w:val="22"/>
                <w:szCs w:val="22"/>
                <w:highlight w:val="yellow"/>
              </w:rPr>
            </w:pPr>
          </w:p>
        </w:tc>
      </w:tr>
      <w:tr w:rsidR="007524EC" w:rsidRPr="009A101B" w:rsidTr="006565DA">
        <w:trPr>
          <w:trHeight w:val="340"/>
        </w:trPr>
        <w:tc>
          <w:tcPr>
            <w:tcW w:w="6204" w:type="dxa"/>
          </w:tcPr>
          <w:p w:rsidR="007524EC" w:rsidRPr="007524EC" w:rsidRDefault="007524EC" w:rsidP="007524EC">
            <w:pPr>
              <w:pStyle w:val="Default"/>
              <w:rPr>
                <w:rFonts w:asciiTheme="minorBidi" w:hAnsiTheme="minorBidi" w:cstheme="minorBidi"/>
                <w:color w:val="auto"/>
                <w:sz w:val="22"/>
                <w:szCs w:val="22"/>
              </w:rPr>
            </w:pPr>
            <w:r w:rsidRPr="007524EC">
              <w:rPr>
                <w:rFonts w:asciiTheme="minorBidi" w:hAnsiTheme="minorBidi" w:cstheme="minorBidi"/>
                <w:color w:val="auto"/>
                <w:sz w:val="22"/>
                <w:szCs w:val="22"/>
              </w:rPr>
              <w:t>Couple (Nm)</w:t>
            </w:r>
          </w:p>
        </w:tc>
        <w:tc>
          <w:tcPr>
            <w:tcW w:w="2398" w:type="dxa"/>
          </w:tcPr>
          <w:p w:rsidR="007524EC" w:rsidRPr="009A101B" w:rsidRDefault="007524EC" w:rsidP="006565DA">
            <w:pPr>
              <w:pStyle w:val="Default"/>
              <w:rPr>
                <w:rFonts w:asciiTheme="minorBidi" w:hAnsiTheme="minorBidi" w:cstheme="minorBidi"/>
                <w:color w:val="auto"/>
                <w:sz w:val="22"/>
                <w:szCs w:val="22"/>
                <w:highlight w:val="yellow"/>
              </w:rPr>
            </w:pPr>
          </w:p>
        </w:tc>
      </w:tr>
      <w:tr w:rsidR="007524EC" w:rsidRPr="009A101B" w:rsidTr="006565DA">
        <w:trPr>
          <w:trHeight w:val="340"/>
        </w:trPr>
        <w:tc>
          <w:tcPr>
            <w:tcW w:w="6204" w:type="dxa"/>
          </w:tcPr>
          <w:p w:rsidR="007524EC" w:rsidRPr="007524EC" w:rsidRDefault="007524EC" w:rsidP="007524EC">
            <w:pPr>
              <w:pStyle w:val="Default"/>
              <w:rPr>
                <w:rFonts w:asciiTheme="minorBidi" w:hAnsiTheme="minorBidi" w:cstheme="minorBidi"/>
                <w:color w:val="auto"/>
                <w:sz w:val="22"/>
                <w:szCs w:val="22"/>
              </w:rPr>
            </w:pPr>
            <w:r w:rsidRPr="007524EC">
              <w:rPr>
                <w:rFonts w:asciiTheme="minorBidi" w:hAnsiTheme="minorBidi" w:cstheme="minorBidi"/>
                <w:color w:val="auto"/>
                <w:sz w:val="22"/>
                <w:szCs w:val="22"/>
              </w:rPr>
              <w:t>Boite à vitesse</w:t>
            </w:r>
          </w:p>
        </w:tc>
        <w:tc>
          <w:tcPr>
            <w:tcW w:w="2398" w:type="dxa"/>
          </w:tcPr>
          <w:p w:rsidR="007524EC" w:rsidRPr="009A101B" w:rsidRDefault="007524EC" w:rsidP="006565DA">
            <w:pPr>
              <w:pStyle w:val="Default"/>
              <w:rPr>
                <w:rFonts w:asciiTheme="minorBidi" w:hAnsiTheme="minorBidi" w:cstheme="minorBidi"/>
                <w:color w:val="auto"/>
                <w:sz w:val="22"/>
                <w:szCs w:val="22"/>
                <w:highlight w:val="yellow"/>
              </w:rPr>
            </w:pPr>
          </w:p>
        </w:tc>
      </w:tr>
      <w:tr w:rsidR="00C950E9" w:rsidRPr="009A101B" w:rsidTr="006565DA">
        <w:trPr>
          <w:trHeight w:val="340"/>
        </w:trPr>
        <w:tc>
          <w:tcPr>
            <w:tcW w:w="6204" w:type="dxa"/>
          </w:tcPr>
          <w:p w:rsidR="00C950E9" w:rsidRPr="007524EC" w:rsidRDefault="007524EC" w:rsidP="006565DA">
            <w:pPr>
              <w:pStyle w:val="Default"/>
              <w:rPr>
                <w:rFonts w:asciiTheme="minorBidi" w:hAnsiTheme="minorBidi" w:cstheme="minorBidi"/>
                <w:color w:val="auto"/>
                <w:sz w:val="22"/>
                <w:szCs w:val="22"/>
              </w:rPr>
            </w:pPr>
            <w:r w:rsidRPr="007524EC">
              <w:rPr>
                <w:rFonts w:asciiTheme="minorBidi" w:hAnsiTheme="minorBidi" w:cstheme="minorBidi"/>
                <w:color w:val="auto"/>
                <w:sz w:val="22"/>
                <w:szCs w:val="22"/>
              </w:rPr>
              <w:t>Consommation Moyenne (l/100 km) mixte</w:t>
            </w:r>
          </w:p>
        </w:tc>
        <w:tc>
          <w:tcPr>
            <w:tcW w:w="2398" w:type="dxa"/>
          </w:tcPr>
          <w:p w:rsidR="00C950E9" w:rsidRPr="009A101B" w:rsidRDefault="00C950E9" w:rsidP="006565DA">
            <w:pPr>
              <w:pStyle w:val="Default"/>
              <w:rPr>
                <w:rFonts w:asciiTheme="minorBidi" w:hAnsiTheme="minorBidi" w:cstheme="minorBidi"/>
                <w:color w:val="auto"/>
                <w:sz w:val="22"/>
                <w:szCs w:val="22"/>
                <w:highlight w:val="yellow"/>
              </w:rPr>
            </w:pPr>
          </w:p>
        </w:tc>
      </w:tr>
      <w:tr w:rsidR="00C950E9" w:rsidRPr="009A101B" w:rsidTr="006565DA">
        <w:trPr>
          <w:trHeight w:val="340"/>
        </w:trPr>
        <w:tc>
          <w:tcPr>
            <w:tcW w:w="6204" w:type="dxa"/>
          </w:tcPr>
          <w:p w:rsidR="00C950E9" w:rsidRPr="007524EC" w:rsidRDefault="007524EC" w:rsidP="006565DA">
            <w:pPr>
              <w:pStyle w:val="Default"/>
              <w:rPr>
                <w:rFonts w:asciiTheme="minorBidi" w:hAnsiTheme="minorBidi" w:cstheme="minorBidi"/>
                <w:color w:val="auto"/>
                <w:sz w:val="22"/>
                <w:szCs w:val="22"/>
              </w:rPr>
            </w:pPr>
            <w:r w:rsidRPr="007524EC">
              <w:rPr>
                <w:rFonts w:asciiTheme="minorBidi" w:hAnsiTheme="minorBidi" w:cstheme="minorBidi"/>
                <w:color w:val="auto"/>
                <w:sz w:val="22"/>
                <w:szCs w:val="22"/>
              </w:rPr>
              <w:t>Dimension ; Longueur/largeur/hauteur (mm) </w:t>
            </w:r>
          </w:p>
        </w:tc>
        <w:tc>
          <w:tcPr>
            <w:tcW w:w="2398" w:type="dxa"/>
          </w:tcPr>
          <w:p w:rsidR="00C950E9" w:rsidRPr="009A101B" w:rsidRDefault="00C950E9" w:rsidP="006565DA">
            <w:pPr>
              <w:pStyle w:val="Default"/>
              <w:rPr>
                <w:rFonts w:asciiTheme="minorBidi" w:hAnsiTheme="minorBidi" w:cstheme="minorBidi"/>
                <w:color w:val="auto"/>
                <w:sz w:val="22"/>
                <w:szCs w:val="22"/>
                <w:highlight w:val="yellow"/>
              </w:rPr>
            </w:pPr>
          </w:p>
        </w:tc>
      </w:tr>
      <w:tr w:rsidR="007524EC" w:rsidRPr="009A101B" w:rsidTr="006565DA">
        <w:trPr>
          <w:trHeight w:val="340"/>
        </w:trPr>
        <w:tc>
          <w:tcPr>
            <w:tcW w:w="6204" w:type="dxa"/>
          </w:tcPr>
          <w:p w:rsidR="007524EC" w:rsidRPr="007524EC" w:rsidRDefault="007524EC" w:rsidP="006565DA">
            <w:pPr>
              <w:pStyle w:val="Default"/>
              <w:rPr>
                <w:rFonts w:asciiTheme="minorBidi" w:hAnsiTheme="minorBidi" w:cstheme="minorBidi"/>
                <w:color w:val="auto"/>
                <w:sz w:val="22"/>
                <w:szCs w:val="22"/>
              </w:rPr>
            </w:pPr>
            <w:r w:rsidRPr="007524EC">
              <w:rPr>
                <w:rFonts w:asciiTheme="minorBidi" w:hAnsiTheme="minorBidi" w:cstheme="minorBidi"/>
                <w:color w:val="auto"/>
                <w:sz w:val="22"/>
                <w:szCs w:val="22"/>
              </w:rPr>
              <w:t>Dimension des pneumatiques </w:t>
            </w:r>
          </w:p>
        </w:tc>
        <w:tc>
          <w:tcPr>
            <w:tcW w:w="2398" w:type="dxa"/>
          </w:tcPr>
          <w:p w:rsidR="007524EC" w:rsidRPr="009A101B" w:rsidRDefault="007524EC" w:rsidP="006565DA">
            <w:pPr>
              <w:pStyle w:val="Default"/>
              <w:rPr>
                <w:rFonts w:asciiTheme="minorBidi" w:hAnsiTheme="minorBidi" w:cstheme="minorBidi"/>
                <w:color w:val="auto"/>
                <w:sz w:val="22"/>
                <w:szCs w:val="22"/>
                <w:highlight w:val="yellow"/>
              </w:rPr>
            </w:pPr>
          </w:p>
        </w:tc>
      </w:tr>
      <w:tr w:rsidR="00C950E9" w:rsidRPr="009A101B" w:rsidTr="006565DA">
        <w:trPr>
          <w:trHeight w:val="340"/>
        </w:trPr>
        <w:tc>
          <w:tcPr>
            <w:tcW w:w="6204" w:type="dxa"/>
          </w:tcPr>
          <w:p w:rsidR="00C950E9" w:rsidRPr="007524EC" w:rsidRDefault="00C950E9" w:rsidP="006565DA">
            <w:pPr>
              <w:pStyle w:val="Default"/>
              <w:rPr>
                <w:rFonts w:asciiTheme="minorBidi" w:hAnsiTheme="minorBidi" w:cstheme="minorBidi"/>
                <w:color w:val="auto"/>
                <w:sz w:val="22"/>
                <w:szCs w:val="22"/>
              </w:rPr>
            </w:pPr>
            <w:r w:rsidRPr="007524EC">
              <w:rPr>
                <w:rFonts w:asciiTheme="minorBidi" w:hAnsiTheme="minorBidi" w:cstheme="minorBidi"/>
                <w:color w:val="auto"/>
                <w:sz w:val="22"/>
                <w:szCs w:val="22"/>
              </w:rPr>
              <w:t xml:space="preserve">Capacité du Réservoir </w:t>
            </w:r>
          </w:p>
        </w:tc>
        <w:tc>
          <w:tcPr>
            <w:tcW w:w="2398" w:type="dxa"/>
          </w:tcPr>
          <w:p w:rsidR="00C950E9" w:rsidRPr="009A101B" w:rsidRDefault="00C950E9" w:rsidP="006565DA">
            <w:pPr>
              <w:pStyle w:val="Default"/>
              <w:rPr>
                <w:rFonts w:asciiTheme="minorBidi" w:hAnsiTheme="minorBidi" w:cstheme="minorBidi"/>
                <w:color w:val="auto"/>
                <w:sz w:val="22"/>
                <w:szCs w:val="22"/>
                <w:highlight w:val="yellow"/>
              </w:rPr>
            </w:pPr>
          </w:p>
        </w:tc>
      </w:tr>
      <w:tr w:rsidR="007524EC" w:rsidRPr="009A101B" w:rsidTr="006565DA">
        <w:trPr>
          <w:trHeight w:val="340"/>
        </w:trPr>
        <w:tc>
          <w:tcPr>
            <w:tcW w:w="6204" w:type="dxa"/>
          </w:tcPr>
          <w:p w:rsidR="007524EC" w:rsidRPr="007524EC" w:rsidRDefault="007524EC" w:rsidP="006565DA">
            <w:pPr>
              <w:pStyle w:val="Default"/>
              <w:rPr>
                <w:rFonts w:asciiTheme="minorBidi" w:hAnsiTheme="minorBidi" w:cstheme="minorBidi"/>
                <w:color w:val="auto"/>
                <w:sz w:val="22"/>
                <w:szCs w:val="22"/>
              </w:rPr>
            </w:pPr>
            <w:r w:rsidRPr="007524EC">
              <w:rPr>
                <w:rFonts w:asciiTheme="minorBidi" w:hAnsiTheme="minorBidi" w:cstheme="minorBidi"/>
                <w:color w:val="auto"/>
                <w:sz w:val="22"/>
                <w:szCs w:val="22"/>
              </w:rPr>
              <w:t>Type de freinage </w:t>
            </w:r>
          </w:p>
        </w:tc>
        <w:tc>
          <w:tcPr>
            <w:tcW w:w="2398" w:type="dxa"/>
          </w:tcPr>
          <w:p w:rsidR="007524EC" w:rsidRPr="009A101B" w:rsidRDefault="007524EC" w:rsidP="006565DA">
            <w:pPr>
              <w:pStyle w:val="Default"/>
              <w:rPr>
                <w:rFonts w:asciiTheme="minorBidi" w:hAnsiTheme="minorBidi" w:cstheme="minorBidi"/>
                <w:color w:val="auto"/>
                <w:sz w:val="22"/>
                <w:szCs w:val="22"/>
                <w:highlight w:val="yellow"/>
              </w:rPr>
            </w:pPr>
          </w:p>
        </w:tc>
      </w:tr>
      <w:tr w:rsidR="00741E8F" w:rsidRPr="000A290A" w:rsidTr="006565DA">
        <w:trPr>
          <w:trHeight w:val="340"/>
        </w:trPr>
        <w:tc>
          <w:tcPr>
            <w:tcW w:w="6204" w:type="dxa"/>
          </w:tcPr>
          <w:p w:rsidR="00741E8F" w:rsidRPr="000A290A" w:rsidRDefault="00741E8F" w:rsidP="00813F6D">
            <w:pPr>
              <w:pStyle w:val="Default"/>
              <w:rPr>
                <w:rFonts w:asciiTheme="minorBidi" w:hAnsiTheme="minorBidi" w:cstheme="minorBidi"/>
                <w:color w:val="auto"/>
                <w:sz w:val="22"/>
                <w:szCs w:val="22"/>
              </w:rPr>
            </w:pPr>
            <w:r w:rsidRPr="007524EC">
              <w:rPr>
                <w:rFonts w:asciiTheme="minorBidi" w:hAnsiTheme="minorBidi" w:cstheme="minorBidi"/>
                <w:color w:val="auto"/>
                <w:sz w:val="22"/>
                <w:szCs w:val="22"/>
              </w:rPr>
              <w:t>Prix du véhicule H.T (après remise obtenue sur le véhicule)</w:t>
            </w:r>
            <w:r w:rsidRPr="000A290A">
              <w:rPr>
                <w:rFonts w:asciiTheme="minorBidi" w:hAnsiTheme="minorBidi" w:cstheme="minorBidi"/>
                <w:color w:val="auto"/>
                <w:sz w:val="22"/>
                <w:szCs w:val="22"/>
              </w:rPr>
              <w:t xml:space="preserve"> </w:t>
            </w:r>
          </w:p>
        </w:tc>
        <w:tc>
          <w:tcPr>
            <w:tcW w:w="2398" w:type="dxa"/>
          </w:tcPr>
          <w:p w:rsidR="00741E8F" w:rsidRPr="000A290A" w:rsidRDefault="00741E8F" w:rsidP="006565DA">
            <w:pPr>
              <w:pStyle w:val="Default"/>
              <w:rPr>
                <w:rFonts w:asciiTheme="minorBidi" w:hAnsiTheme="minorBidi" w:cstheme="minorBidi"/>
                <w:color w:val="auto"/>
                <w:sz w:val="22"/>
                <w:szCs w:val="22"/>
              </w:rPr>
            </w:pPr>
          </w:p>
        </w:tc>
      </w:tr>
    </w:tbl>
    <w:p w:rsidR="002A4233" w:rsidRDefault="002A4233" w:rsidP="002A4233">
      <w:pPr>
        <w:autoSpaceDE w:val="0"/>
        <w:autoSpaceDN w:val="0"/>
        <w:adjustRightInd w:val="0"/>
        <w:rPr>
          <w:rFonts w:asciiTheme="minorBidi" w:hAnsiTheme="minorBidi" w:cstheme="minorBidi"/>
          <w:b/>
          <w:bCs/>
          <w:sz w:val="22"/>
          <w:szCs w:val="22"/>
          <w:u w:val="single"/>
        </w:rPr>
      </w:pPr>
    </w:p>
    <w:p w:rsidR="003A1F8E" w:rsidRDefault="00773EFD" w:rsidP="00773EFD">
      <w:pPr>
        <w:autoSpaceDE w:val="0"/>
        <w:autoSpaceDN w:val="0"/>
        <w:adjustRightInd w:val="0"/>
        <w:rPr>
          <w:rFonts w:asciiTheme="minorBidi" w:hAnsiTheme="minorBidi" w:cstheme="minorBidi"/>
          <w:b/>
          <w:bCs/>
          <w:sz w:val="22"/>
          <w:szCs w:val="22"/>
          <w:u w:val="single"/>
        </w:rPr>
      </w:pPr>
      <w:r>
        <w:rPr>
          <w:rFonts w:asciiTheme="minorBidi" w:hAnsiTheme="minorBidi" w:cstheme="minorBidi"/>
          <w:b/>
          <w:bCs/>
          <w:sz w:val="22"/>
          <w:szCs w:val="22"/>
          <w:u w:val="single"/>
        </w:rPr>
        <w:t xml:space="preserve">Véhicule </w:t>
      </w:r>
      <w:r w:rsidR="006E5FB5" w:rsidRPr="000A290A">
        <w:rPr>
          <w:rFonts w:asciiTheme="minorBidi" w:hAnsiTheme="minorBidi" w:cstheme="minorBidi"/>
          <w:b/>
          <w:bCs/>
          <w:sz w:val="22"/>
          <w:szCs w:val="22"/>
          <w:u w:val="single"/>
        </w:rPr>
        <w:t>Type N°</w:t>
      </w:r>
      <w:r w:rsidR="006E5FB5">
        <w:rPr>
          <w:rFonts w:asciiTheme="minorBidi" w:hAnsiTheme="minorBidi" w:cstheme="minorBidi"/>
          <w:b/>
          <w:bCs/>
          <w:sz w:val="22"/>
          <w:szCs w:val="22"/>
          <w:u w:val="single"/>
        </w:rPr>
        <w:t xml:space="preserve">2 </w:t>
      </w:r>
    </w:p>
    <w:p w:rsidR="002A4233" w:rsidRPr="006642C5" w:rsidRDefault="002A4233" w:rsidP="00773EFD">
      <w:pPr>
        <w:autoSpaceDE w:val="0"/>
        <w:autoSpaceDN w:val="0"/>
        <w:adjustRightInd w:val="0"/>
        <w:rPr>
          <w:rFonts w:asciiTheme="minorBidi" w:hAnsiTheme="minorBidi" w:cstheme="minorBidi"/>
          <w:sz w:val="16"/>
          <w:szCs w:val="16"/>
        </w:rPr>
      </w:pPr>
    </w:p>
    <w:p w:rsidR="006E5FB5" w:rsidRPr="000A290A" w:rsidRDefault="006E5FB5" w:rsidP="00BE6A5B">
      <w:pPr>
        <w:autoSpaceDE w:val="0"/>
        <w:autoSpaceDN w:val="0"/>
        <w:adjustRightInd w:val="0"/>
        <w:rPr>
          <w:rFonts w:asciiTheme="minorBidi" w:hAnsiTheme="minorBidi" w:cstheme="minorBidi"/>
          <w:sz w:val="22"/>
          <w:szCs w:val="22"/>
        </w:rPr>
      </w:pPr>
      <w:r w:rsidRPr="000A290A">
        <w:rPr>
          <w:rFonts w:asciiTheme="minorBidi" w:hAnsiTheme="minorBidi" w:cstheme="minorBidi"/>
          <w:sz w:val="22"/>
          <w:szCs w:val="22"/>
        </w:rPr>
        <w:t xml:space="preserve">Nombre de véhicule : </w:t>
      </w:r>
      <w:r w:rsidR="00BE6A5B">
        <w:rPr>
          <w:rFonts w:asciiTheme="minorBidi" w:hAnsiTheme="minorBidi" w:cstheme="minorBidi"/>
          <w:sz w:val="22"/>
          <w:szCs w:val="22"/>
        </w:rPr>
        <w:t xml:space="preserve">Dix </w:t>
      </w:r>
    </w:p>
    <w:p w:rsidR="006E5FB5" w:rsidRPr="000A290A" w:rsidRDefault="006E5FB5" w:rsidP="006E5FB5">
      <w:pPr>
        <w:autoSpaceDE w:val="0"/>
        <w:autoSpaceDN w:val="0"/>
        <w:adjustRightInd w:val="0"/>
        <w:rPr>
          <w:rFonts w:asciiTheme="minorBidi" w:hAnsiTheme="minorBidi" w:cstheme="minorBidi"/>
          <w:sz w:val="22"/>
          <w:szCs w:val="22"/>
        </w:rPr>
      </w:pPr>
      <w:r w:rsidRPr="000A290A">
        <w:rPr>
          <w:rFonts w:asciiTheme="minorBidi" w:hAnsiTheme="minorBidi" w:cstheme="minorBidi"/>
          <w:sz w:val="22"/>
          <w:szCs w:val="22"/>
        </w:rPr>
        <w:t>Location longue durée : 4 ans/ 200</w:t>
      </w:r>
      <w:r w:rsidR="002A4233">
        <w:rPr>
          <w:rFonts w:asciiTheme="minorBidi" w:hAnsiTheme="minorBidi" w:cstheme="minorBidi"/>
          <w:sz w:val="22"/>
          <w:szCs w:val="22"/>
        </w:rPr>
        <w:t xml:space="preserve"> </w:t>
      </w:r>
      <w:r w:rsidRPr="000A290A">
        <w:rPr>
          <w:rFonts w:asciiTheme="minorBidi" w:hAnsiTheme="minorBidi" w:cstheme="minorBidi"/>
          <w:sz w:val="22"/>
          <w:szCs w:val="22"/>
        </w:rPr>
        <w:t>000 kms</w:t>
      </w:r>
    </w:p>
    <w:p w:rsidR="006E5FB5" w:rsidRPr="006642C5" w:rsidRDefault="006E5FB5" w:rsidP="006E5FB5">
      <w:pPr>
        <w:autoSpaceDE w:val="0"/>
        <w:autoSpaceDN w:val="0"/>
        <w:adjustRightInd w:val="0"/>
        <w:rPr>
          <w:rFonts w:asciiTheme="minorBidi" w:hAnsiTheme="minorBidi" w:cstheme="minorBidi"/>
          <w:sz w:val="16"/>
          <w:szCs w:val="16"/>
        </w:rPr>
      </w:pPr>
    </w:p>
    <w:p w:rsidR="006E5FB5" w:rsidRPr="000A290A" w:rsidRDefault="006E5FB5" w:rsidP="006E5FB5">
      <w:pPr>
        <w:pStyle w:val="Default"/>
        <w:numPr>
          <w:ilvl w:val="0"/>
          <w:numId w:val="18"/>
        </w:numPr>
        <w:rPr>
          <w:rFonts w:asciiTheme="minorBidi" w:hAnsiTheme="minorBidi" w:cstheme="minorBidi"/>
          <w:b/>
          <w:color w:val="auto"/>
          <w:sz w:val="22"/>
          <w:szCs w:val="22"/>
          <w:u w:val="single"/>
        </w:rPr>
      </w:pPr>
      <w:r w:rsidRPr="000A290A">
        <w:rPr>
          <w:rFonts w:asciiTheme="minorBidi" w:hAnsiTheme="minorBidi" w:cstheme="minorBidi"/>
          <w:b/>
          <w:color w:val="auto"/>
          <w:sz w:val="22"/>
          <w:szCs w:val="22"/>
          <w:u w:val="single"/>
        </w:rPr>
        <w:t>Caractéristique du véhicule à proposer :</w:t>
      </w:r>
    </w:p>
    <w:p w:rsidR="006E5FB5" w:rsidRPr="000A290A" w:rsidRDefault="006E5FB5" w:rsidP="006E5FB5">
      <w:pPr>
        <w:autoSpaceDE w:val="0"/>
        <w:autoSpaceDN w:val="0"/>
        <w:adjustRightInd w:val="0"/>
        <w:rPr>
          <w:rFonts w:asciiTheme="minorBidi" w:hAnsiTheme="minorBidi" w:cstheme="minorBidi"/>
          <w:b/>
          <w:b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04"/>
        <w:gridCol w:w="2398"/>
      </w:tblGrid>
      <w:tr w:rsidR="006E5FB5" w:rsidRPr="009A101B" w:rsidTr="001B4F0C">
        <w:trPr>
          <w:trHeight w:val="340"/>
        </w:trPr>
        <w:tc>
          <w:tcPr>
            <w:tcW w:w="8602" w:type="dxa"/>
            <w:gridSpan w:val="2"/>
            <w:vAlign w:val="center"/>
          </w:tcPr>
          <w:p w:rsidR="006E5FB5" w:rsidRPr="007524EC" w:rsidRDefault="006E5FB5" w:rsidP="001B4F0C">
            <w:pPr>
              <w:autoSpaceDE w:val="0"/>
              <w:autoSpaceDN w:val="0"/>
              <w:adjustRightInd w:val="0"/>
              <w:jc w:val="center"/>
              <w:rPr>
                <w:rFonts w:asciiTheme="minorBidi" w:hAnsiTheme="minorBidi" w:cstheme="minorBidi"/>
                <w:sz w:val="22"/>
                <w:szCs w:val="22"/>
              </w:rPr>
            </w:pPr>
            <w:r w:rsidRPr="007524EC">
              <w:rPr>
                <w:rFonts w:asciiTheme="minorBidi" w:hAnsiTheme="minorBidi" w:cstheme="minorBidi"/>
                <w:sz w:val="22"/>
                <w:szCs w:val="22"/>
              </w:rPr>
              <w:t>Caractéristiques techniques des véhicules</w:t>
            </w:r>
          </w:p>
        </w:tc>
      </w:tr>
      <w:tr w:rsidR="006E5FB5" w:rsidRPr="009A101B" w:rsidTr="001B4F0C">
        <w:trPr>
          <w:trHeight w:val="340"/>
        </w:trPr>
        <w:tc>
          <w:tcPr>
            <w:tcW w:w="6204" w:type="dxa"/>
          </w:tcPr>
          <w:p w:rsidR="006E5FB5" w:rsidRPr="007524EC" w:rsidRDefault="006E5FB5" w:rsidP="001B4F0C">
            <w:pPr>
              <w:pStyle w:val="Default"/>
              <w:rPr>
                <w:rFonts w:asciiTheme="minorBidi" w:hAnsiTheme="minorBidi" w:cstheme="minorBidi"/>
                <w:color w:val="auto"/>
                <w:sz w:val="22"/>
                <w:szCs w:val="22"/>
              </w:rPr>
            </w:pPr>
            <w:r w:rsidRPr="007524EC">
              <w:rPr>
                <w:rFonts w:asciiTheme="minorBidi" w:hAnsiTheme="minorBidi" w:cstheme="minorBidi"/>
                <w:color w:val="auto"/>
                <w:sz w:val="22"/>
                <w:szCs w:val="22"/>
              </w:rPr>
              <w:t xml:space="preserve">MARQUE Véhicule </w:t>
            </w:r>
          </w:p>
        </w:tc>
        <w:tc>
          <w:tcPr>
            <w:tcW w:w="2398" w:type="dxa"/>
          </w:tcPr>
          <w:p w:rsidR="006E5FB5" w:rsidRPr="009A101B" w:rsidRDefault="006E5FB5" w:rsidP="001B4F0C">
            <w:pPr>
              <w:pStyle w:val="Default"/>
              <w:rPr>
                <w:rFonts w:asciiTheme="minorBidi" w:hAnsiTheme="minorBidi" w:cstheme="minorBidi"/>
                <w:color w:val="auto"/>
                <w:sz w:val="22"/>
                <w:szCs w:val="22"/>
                <w:highlight w:val="yellow"/>
              </w:rPr>
            </w:pPr>
          </w:p>
        </w:tc>
      </w:tr>
      <w:tr w:rsidR="006E5FB5" w:rsidRPr="009A101B" w:rsidTr="001B4F0C">
        <w:trPr>
          <w:trHeight w:val="340"/>
        </w:trPr>
        <w:tc>
          <w:tcPr>
            <w:tcW w:w="6204" w:type="dxa"/>
          </w:tcPr>
          <w:p w:rsidR="006E5FB5" w:rsidRPr="007524EC" w:rsidRDefault="006E5FB5" w:rsidP="001B4F0C">
            <w:pPr>
              <w:pStyle w:val="Default"/>
              <w:rPr>
                <w:rFonts w:asciiTheme="minorBidi" w:hAnsiTheme="minorBidi" w:cstheme="minorBidi"/>
                <w:color w:val="auto"/>
                <w:sz w:val="22"/>
                <w:szCs w:val="22"/>
              </w:rPr>
            </w:pPr>
            <w:r w:rsidRPr="007524EC">
              <w:rPr>
                <w:rFonts w:asciiTheme="minorBidi" w:hAnsiTheme="minorBidi" w:cstheme="minorBidi"/>
                <w:color w:val="auto"/>
                <w:sz w:val="22"/>
                <w:szCs w:val="22"/>
              </w:rPr>
              <w:t xml:space="preserve">Modèle Véhicule (désignation complète) </w:t>
            </w:r>
          </w:p>
        </w:tc>
        <w:tc>
          <w:tcPr>
            <w:tcW w:w="2398" w:type="dxa"/>
          </w:tcPr>
          <w:p w:rsidR="006E5FB5" w:rsidRPr="009A101B" w:rsidRDefault="006E5FB5" w:rsidP="001B4F0C">
            <w:pPr>
              <w:pStyle w:val="Default"/>
              <w:rPr>
                <w:rFonts w:asciiTheme="minorBidi" w:hAnsiTheme="minorBidi" w:cstheme="minorBidi"/>
                <w:color w:val="auto"/>
                <w:sz w:val="22"/>
                <w:szCs w:val="22"/>
                <w:highlight w:val="yellow"/>
              </w:rPr>
            </w:pPr>
          </w:p>
        </w:tc>
      </w:tr>
      <w:tr w:rsidR="006E5FB5" w:rsidRPr="009A101B" w:rsidTr="001B4F0C">
        <w:trPr>
          <w:trHeight w:val="340"/>
        </w:trPr>
        <w:tc>
          <w:tcPr>
            <w:tcW w:w="6204" w:type="dxa"/>
          </w:tcPr>
          <w:p w:rsidR="006E5FB5" w:rsidRPr="007524EC" w:rsidRDefault="006E5FB5" w:rsidP="001B4F0C">
            <w:pPr>
              <w:pStyle w:val="Default"/>
              <w:rPr>
                <w:rFonts w:asciiTheme="minorBidi" w:hAnsiTheme="minorBidi" w:cstheme="minorBidi"/>
                <w:color w:val="auto"/>
                <w:sz w:val="22"/>
                <w:szCs w:val="22"/>
              </w:rPr>
            </w:pPr>
            <w:r w:rsidRPr="007524EC">
              <w:rPr>
                <w:rFonts w:asciiTheme="minorBidi" w:hAnsiTheme="minorBidi" w:cstheme="minorBidi"/>
                <w:color w:val="auto"/>
                <w:sz w:val="22"/>
                <w:szCs w:val="22"/>
              </w:rPr>
              <w:t>Energie</w:t>
            </w:r>
          </w:p>
        </w:tc>
        <w:tc>
          <w:tcPr>
            <w:tcW w:w="2398" w:type="dxa"/>
          </w:tcPr>
          <w:p w:rsidR="006E5FB5" w:rsidRPr="009A101B" w:rsidRDefault="006E5FB5" w:rsidP="001B4F0C">
            <w:pPr>
              <w:pStyle w:val="Default"/>
              <w:rPr>
                <w:rFonts w:asciiTheme="minorBidi" w:hAnsiTheme="minorBidi" w:cstheme="minorBidi"/>
                <w:color w:val="auto"/>
                <w:sz w:val="22"/>
                <w:szCs w:val="22"/>
                <w:highlight w:val="yellow"/>
              </w:rPr>
            </w:pPr>
          </w:p>
        </w:tc>
      </w:tr>
      <w:tr w:rsidR="006E5FB5" w:rsidRPr="009A101B" w:rsidTr="001B4F0C">
        <w:trPr>
          <w:trHeight w:val="340"/>
        </w:trPr>
        <w:tc>
          <w:tcPr>
            <w:tcW w:w="6204" w:type="dxa"/>
          </w:tcPr>
          <w:p w:rsidR="006E5FB5" w:rsidRPr="007524EC" w:rsidRDefault="006E5FB5" w:rsidP="001B4F0C">
            <w:pPr>
              <w:pStyle w:val="Default"/>
              <w:rPr>
                <w:rFonts w:asciiTheme="minorBidi" w:hAnsiTheme="minorBidi" w:cstheme="minorBidi"/>
                <w:color w:val="auto"/>
                <w:sz w:val="22"/>
                <w:szCs w:val="22"/>
              </w:rPr>
            </w:pPr>
            <w:r w:rsidRPr="007524EC">
              <w:rPr>
                <w:rFonts w:asciiTheme="minorBidi" w:hAnsiTheme="minorBidi" w:cstheme="minorBidi"/>
                <w:color w:val="auto"/>
                <w:sz w:val="22"/>
                <w:szCs w:val="22"/>
              </w:rPr>
              <w:t xml:space="preserve">Puissance DIN en ch </w:t>
            </w:r>
          </w:p>
        </w:tc>
        <w:tc>
          <w:tcPr>
            <w:tcW w:w="2398" w:type="dxa"/>
          </w:tcPr>
          <w:p w:rsidR="006E5FB5" w:rsidRPr="009A101B" w:rsidRDefault="006E5FB5" w:rsidP="001B4F0C">
            <w:pPr>
              <w:pStyle w:val="Default"/>
              <w:rPr>
                <w:rFonts w:asciiTheme="minorBidi" w:hAnsiTheme="minorBidi" w:cstheme="minorBidi"/>
                <w:color w:val="auto"/>
                <w:sz w:val="22"/>
                <w:szCs w:val="22"/>
                <w:highlight w:val="yellow"/>
              </w:rPr>
            </w:pPr>
          </w:p>
        </w:tc>
      </w:tr>
      <w:tr w:rsidR="006E5FB5" w:rsidRPr="009A101B" w:rsidTr="001B4F0C">
        <w:trPr>
          <w:trHeight w:val="340"/>
        </w:trPr>
        <w:tc>
          <w:tcPr>
            <w:tcW w:w="6204" w:type="dxa"/>
          </w:tcPr>
          <w:p w:rsidR="006E5FB5" w:rsidRPr="007524EC" w:rsidRDefault="006E5FB5" w:rsidP="001B4F0C">
            <w:pPr>
              <w:pStyle w:val="Default"/>
              <w:rPr>
                <w:rFonts w:asciiTheme="minorBidi" w:hAnsiTheme="minorBidi" w:cstheme="minorBidi"/>
                <w:color w:val="auto"/>
                <w:sz w:val="22"/>
                <w:szCs w:val="22"/>
              </w:rPr>
            </w:pPr>
            <w:r w:rsidRPr="007524EC">
              <w:rPr>
                <w:rFonts w:asciiTheme="minorBidi" w:hAnsiTheme="minorBidi" w:cstheme="minorBidi"/>
                <w:color w:val="auto"/>
                <w:sz w:val="22"/>
                <w:szCs w:val="22"/>
              </w:rPr>
              <w:t>Puissance fiscale (CV)</w:t>
            </w:r>
          </w:p>
        </w:tc>
        <w:tc>
          <w:tcPr>
            <w:tcW w:w="2398" w:type="dxa"/>
          </w:tcPr>
          <w:p w:rsidR="006E5FB5" w:rsidRPr="009A101B" w:rsidRDefault="006E5FB5" w:rsidP="001B4F0C">
            <w:pPr>
              <w:pStyle w:val="Default"/>
              <w:rPr>
                <w:rFonts w:asciiTheme="minorBidi" w:hAnsiTheme="minorBidi" w:cstheme="minorBidi"/>
                <w:color w:val="auto"/>
                <w:sz w:val="22"/>
                <w:szCs w:val="22"/>
                <w:highlight w:val="yellow"/>
              </w:rPr>
            </w:pPr>
          </w:p>
        </w:tc>
      </w:tr>
      <w:tr w:rsidR="006E5FB5" w:rsidRPr="009A101B" w:rsidTr="001B4F0C">
        <w:trPr>
          <w:trHeight w:val="340"/>
        </w:trPr>
        <w:tc>
          <w:tcPr>
            <w:tcW w:w="6204" w:type="dxa"/>
          </w:tcPr>
          <w:p w:rsidR="006E5FB5" w:rsidRPr="007524EC" w:rsidRDefault="006E5FB5" w:rsidP="001B4F0C">
            <w:pPr>
              <w:pStyle w:val="Default"/>
              <w:rPr>
                <w:rFonts w:asciiTheme="minorBidi" w:hAnsiTheme="minorBidi" w:cstheme="minorBidi"/>
                <w:color w:val="auto"/>
                <w:sz w:val="22"/>
                <w:szCs w:val="22"/>
              </w:rPr>
            </w:pPr>
            <w:r w:rsidRPr="007524EC">
              <w:rPr>
                <w:rFonts w:asciiTheme="minorBidi" w:hAnsiTheme="minorBidi" w:cstheme="minorBidi"/>
                <w:color w:val="auto"/>
                <w:sz w:val="22"/>
                <w:szCs w:val="22"/>
              </w:rPr>
              <w:t xml:space="preserve">Nombre de cylindrée </w:t>
            </w:r>
          </w:p>
        </w:tc>
        <w:tc>
          <w:tcPr>
            <w:tcW w:w="2398" w:type="dxa"/>
          </w:tcPr>
          <w:p w:rsidR="006E5FB5" w:rsidRPr="009A101B" w:rsidRDefault="006E5FB5" w:rsidP="001B4F0C">
            <w:pPr>
              <w:pStyle w:val="Default"/>
              <w:rPr>
                <w:rFonts w:asciiTheme="minorBidi" w:hAnsiTheme="minorBidi" w:cstheme="minorBidi"/>
                <w:color w:val="auto"/>
                <w:sz w:val="22"/>
                <w:szCs w:val="22"/>
                <w:highlight w:val="yellow"/>
              </w:rPr>
            </w:pPr>
          </w:p>
        </w:tc>
      </w:tr>
      <w:tr w:rsidR="006E5FB5" w:rsidRPr="009A101B" w:rsidTr="001B4F0C">
        <w:trPr>
          <w:trHeight w:val="340"/>
        </w:trPr>
        <w:tc>
          <w:tcPr>
            <w:tcW w:w="6204" w:type="dxa"/>
          </w:tcPr>
          <w:p w:rsidR="006E5FB5" w:rsidRPr="007524EC" w:rsidRDefault="006E5FB5" w:rsidP="001B4F0C">
            <w:pPr>
              <w:pStyle w:val="Default"/>
              <w:rPr>
                <w:rFonts w:asciiTheme="minorBidi" w:hAnsiTheme="minorBidi" w:cstheme="minorBidi"/>
                <w:color w:val="auto"/>
                <w:sz w:val="22"/>
                <w:szCs w:val="22"/>
              </w:rPr>
            </w:pPr>
            <w:r w:rsidRPr="007524EC">
              <w:rPr>
                <w:rFonts w:asciiTheme="minorBidi" w:hAnsiTheme="minorBidi" w:cstheme="minorBidi"/>
                <w:color w:val="auto"/>
                <w:sz w:val="22"/>
                <w:szCs w:val="22"/>
              </w:rPr>
              <w:t>Couple (Nm)</w:t>
            </w:r>
          </w:p>
        </w:tc>
        <w:tc>
          <w:tcPr>
            <w:tcW w:w="2398" w:type="dxa"/>
          </w:tcPr>
          <w:p w:rsidR="006E5FB5" w:rsidRPr="009A101B" w:rsidRDefault="006E5FB5" w:rsidP="001B4F0C">
            <w:pPr>
              <w:pStyle w:val="Default"/>
              <w:rPr>
                <w:rFonts w:asciiTheme="minorBidi" w:hAnsiTheme="minorBidi" w:cstheme="minorBidi"/>
                <w:color w:val="auto"/>
                <w:sz w:val="22"/>
                <w:szCs w:val="22"/>
                <w:highlight w:val="yellow"/>
              </w:rPr>
            </w:pPr>
          </w:p>
        </w:tc>
      </w:tr>
      <w:tr w:rsidR="006E5FB5" w:rsidRPr="009A101B" w:rsidTr="001B4F0C">
        <w:trPr>
          <w:trHeight w:val="340"/>
        </w:trPr>
        <w:tc>
          <w:tcPr>
            <w:tcW w:w="6204" w:type="dxa"/>
          </w:tcPr>
          <w:p w:rsidR="006E5FB5" w:rsidRPr="007524EC" w:rsidRDefault="006E5FB5" w:rsidP="001B4F0C">
            <w:pPr>
              <w:pStyle w:val="Default"/>
              <w:rPr>
                <w:rFonts w:asciiTheme="minorBidi" w:hAnsiTheme="minorBidi" w:cstheme="minorBidi"/>
                <w:color w:val="auto"/>
                <w:sz w:val="22"/>
                <w:szCs w:val="22"/>
              </w:rPr>
            </w:pPr>
            <w:r w:rsidRPr="007524EC">
              <w:rPr>
                <w:rFonts w:asciiTheme="minorBidi" w:hAnsiTheme="minorBidi" w:cstheme="minorBidi"/>
                <w:color w:val="auto"/>
                <w:sz w:val="22"/>
                <w:szCs w:val="22"/>
              </w:rPr>
              <w:t>Boite à vitesse</w:t>
            </w:r>
          </w:p>
        </w:tc>
        <w:tc>
          <w:tcPr>
            <w:tcW w:w="2398" w:type="dxa"/>
          </w:tcPr>
          <w:p w:rsidR="006E5FB5" w:rsidRPr="009A101B" w:rsidRDefault="006E5FB5" w:rsidP="001B4F0C">
            <w:pPr>
              <w:pStyle w:val="Default"/>
              <w:rPr>
                <w:rFonts w:asciiTheme="minorBidi" w:hAnsiTheme="minorBidi" w:cstheme="minorBidi"/>
                <w:color w:val="auto"/>
                <w:sz w:val="22"/>
                <w:szCs w:val="22"/>
                <w:highlight w:val="yellow"/>
              </w:rPr>
            </w:pPr>
          </w:p>
        </w:tc>
      </w:tr>
      <w:tr w:rsidR="006E5FB5" w:rsidRPr="009A101B" w:rsidTr="001B4F0C">
        <w:trPr>
          <w:trHeight w:val="340"/>
        </w:trPr>
        <w:tc>
          <w:tcPr>
            <w:tcW w:w="6204" w:type="dxa"/>
          </w:tcPr>
          <w:p w:rsidR="006E5FB5" w:rsidRPr="007524EC" w:rsidRDefault="006E5FB5" w:rsidP="001B4F0C">
            <w:pPr>
              <w:pStyle w:val="Default"/>
              <w:rPr>
                <w:rFonts w:asciiTheme="minorBidi" w:hAnsiTheme="minorBidi" w:cstheme="minorBidi"/>
                <w:color w:val="auto"/>
                <w:sz w:val="22"/>
                <w:szCs w:val="22"/>
              </w:rPr>
            </w:pPr>
            <w:r w:rsidRPr="007524EC">
              <w:rPr>
                <w:rFonts w:asciiTheme="minorBidi" w:hAnsiTheme="minorBidi" w:cstheme="minorBidi"/>
                <w:color w:val="auto"/>
                <w:sz w:val="22"/>
                <w:szCs w:val="22"/>
              </w:rPr>
              <w:t>Consommation Moyenne (l/100 km) mixte</w:t>
            </w:r>
          </w:p>
        </w:tc>
        <w:tc>
          <w:tcPr>
            <w:tcW w:w="2398" w:type="dxa"/>
          </w:tcPr>
          <w:p w:rsidR="006E5FB5" w:rsidRPr="009A101B" w:rsidRDefault="006E5FB5" w:rsidP="001B4F0C">
            <w:pPr>
              <w:pStyle w:val="Default"/>
              <w:rPr>
                <w:rFonts w:asciiTheme="minorBidi" w:hAnsiTheme="minorBidi" w:cstheme="minorBidi"/>
                <w:color w:val="auto"/>
                <w:sz w:val="22"/>
                <w:szCs w:val="22"/>
                <w:highlight w:val="yellow"/>
              </w:rPr>
            </w:pPr>
          </w:p>
        </w:tc>
      </w:tr>
      <w:tr w:rsidR="006E5FB5" w:rsidRPr="009A101B" w:rsidTr="001B4F0C">
        <w:trPr>
          <w:trHeight w:val="340"/>
        </w:trPr>
        <w:tc>
          <w:tcPr>
            <w:tcW w:w="6204" w:type="dxa"/>
          </w:tcPr>
          <w:p w:rsidR="006E5FB5" w:rsidRPr="007524EC" w:rsidRDefault="006E5FB5" w:rsidP="001B4F0C">
            <w:pPr>
              <w:pStyle w:val="Default"/>
              <w:rPr>
                <w:rFonts w:asciiTheme="minorBidi" w:hAnsiTheme="minorBidi" w:cstheme="minorBidi"/>
                <w:color w:val="auto"/>
                <w:sz w:val="22"/>
                <w:szCs w:val="22"/>
              </w:rPr>
            </w:pPr>
            <w:r w:rsidRPr="007524EC">
              <w:rPr>
                <w:rFonts w:asciiTheme="minorBidi" w:hAnsiTheme="minorBidi" w:cstheme="minorBidi"/>
                <w:color w:val="auto"/>
                <w:sz w:val="22"/>
                <w:szCs w:val="22"/>
              </w:rPr>
              <w:t>Dimension ; Longueur/largeur/hauteur (mm) </w:t>
            </w:r>
          </w:p>
        </w:tc>
        <w:tc>
          <w:tcPr>
            <w:tcW w:w="2398" w:type="dxa"/>
          </w:tcPr>
          <w:p w:rsidR="006E5FB5" w:rsidRPr="009A101B" w:rsidRDefault="006E5FB5" w:rsidP="001B4F0C">
            <w:pPr>
              <w:pStyle w:val="Default"/>
              <w:rPr>
                <w:rFonts w:asciiTheme="minorBidi" w:hAnsiTheme="minorBidi" w:cstheme="minorBidi"/>
                <w:color w:val="auto"/>
                <w:sz w:val="22"/>
                <w:szCs w:val="22"/>
                <w:highlight w:val="yellow"/>
              </w:rPr>
            </w:pPr>
          </w:p>
        </w:tc>
      </w:tr>
      <w:tr w:rsidR="006E5FB5" w:rsidRPr="009A101B" w:rsidTr="001B4F0C">
        <w:trPr>
          <w:trHeight w:val="340"/>
        </w:trPr>
        <w:tc>
          <w:tcPr>
            <w:tcW w:w="6204" w:type="dxa"/>
          </w:tcPr>
          <w:p w:rsidR="006E5FB5" w:rsidRPr="007524EC" w:rsidRDefault="006E5FB5" w:rsidP="001B4F0C">
            <w:pPr>
              <w:pStyle w:val="Default"/>
              <w:rPr>
                <w:rFonts w:asciiTheme="minorBidi" w:hAnsiTheme="minorBidi" w:cstheme="minorBidi"/>
                <w:color w:val="auto"/>
                <w:sz w:val="22"/>
                <w:szCs w:val="22"/>
              </w:rPr>
            </w:pPr>
            <w:r w:rsidRPr="007524EC">
              <w:rPr>
                <w:rFonts w:asciiTheme="minorBidi" w:hAnsiTheme="minorBidi" w:cstheme="minorBidi"/>
                <w:color w:val="auto"/>
                <w:sz w:val="22"/>
                <w:szCs w:val="22"/>
              </w:rPr>
              <w:t>Dimension des pneumatiques </w:t>
            </w:r>
          </w:p>
        </w:tc>
        <w:tc>
          <w:tcPr>
            <w:tcW w:w="2398" w:type="dxa"/>
          </w:tcPr>
          <w:p w:rsidR="006E5FB5" w:rsidRPr="009A101B" w:rsidRDefault="006E5FB5" w:rsidP="001B4F0C">
            <w:pPr>
              <w:pStyle w:val="Default"/>
              <w:rPr>
                <w:rFonts w:asciiTheme="minorBidi" w:hAnsiTheme="minorBidi" w:cstheme="minorBidi"/>
                <w:color w:val="auto"/>
                <w:sz w:val="22"/>
                <w:szCs w:val="22"/>
                <w:highlight w:val="yellow"/>
              </w:rPr>
            </w:pPr>
          </w:p>
        </w:tc>
      </w:tr>
      <w:tr w:rsidR="006E5FB5" w:rsidRPr="009A101B" w:rsidTr="001B4F0C">
        <w:trPr>
          <w:trHeight w:val="340"/>
        </w:trPr>
        <w:tc>
          <w:tcPr>
            <w:tcW w:w="6204" w:type="dxa"/>
          </w:tcPr>
          <w:p w:rsidR="006E5FB5" w:rsidRPr="007524EC" w:rsidRDefault="006E5FB5" w:rsidP="001B4F0C">
            <w:pPr>
              <w:pStyle w:val="Default"/>
              <w:rPr>
                <w:rFonts w:asciiTheme="minorBidi" w:hAnsiTheme="minorBidi" w:cstheme="minorBidi"/>
                <w:color w:val="auto"/>
                <w:sz w:val="22"/>
                <w:szCs w:val="22"/>
              </w:rPr>
            </w:pPr>
            <w:r w:rsidRPr="007524EC">
              <w:rPr>
                <w:rFonts w:asciiTheme="minorBidi" w:hAnsiTheme="minorBidi" w:cstheme="minorBidi"/>
                <w:color w:val="auto"/>
                <w:sz w:val="22"/>
                <w:szCs w:val="22"/>
              </w:rPr>
              <w:t xml:space="preserve">Capacité du Réservoir </w:t>
            </w:r>
          </w:p>
        </w:tc>
        <w:tc>
          <w:tcPr>
            <w:tcW w:w="2398" w:type="dxa"/>
          </w:tcPr>
          <w:p w:rsidR="006E5FB5" w:rsidRPr="009A101B" w:rsidRDefault="006E5FB5" w:rsidP="001B4F0C">
            <w:pPr>
              <w:pStyle w:val="Default"/>
              <w:rPr>
                <w:rFonts w:asciiTheme="minorBidi" w:hAnsiTheme="minorBidi" w:cstheme="minorBidi"/>
                <w:color w:val="auto"/>
                <w:sz w:val="22"/>
                <w:szCs w:val="22"/>
                <w:highlight w:val="yellow"/>
              </w:rPr>
            </w:pPr>
          </w:p>
        </w:tc>
      </w:tr>
      <w:tr w:rsidR="006E5FB5" w:rsidRPr="009A101B" w:rsidTr="001B4F0C">
        <w:trPr>
          <w:trHeight w:val="340"/>
        </w:trPr>
        <w:tc>
          <w:tcPr>
            <w:tcW w:w="6204" w:type="dxa"/>
          </w:tcPr>
          <w:p w:rsidR="006E5FB5" w:rsidRPr="007524EC" w:rsidRDefault="006E5FB5" w:rsidP="001B4F0C">
            <w:pPr>
              <w:pStyle w:val="Default"/>
              <w:rPr>
                <w:rFonts w:asciiTheme="minorBidi" w:hAnsiTheme="minorBidi" w:cstheme="minorBidi"/>
                <w:color w:val="auto"/>
                <w:sz w:val="22"/>
                <w:szCs w:val="22"/>
              </w:rPr>
            </w:pPr>
            <w:r w:rsidRPr="007524EC">
              <w:rPr>
                <w:rFonts w:asciiTheme="minorBidi" w:hAnsiTheme="minorBidi" w:cstheme="minorBidi"/>
                <w:color w:val="auto"/>
                <w:sz w:val="22"/>
                <w:szCs w:val="22"/>
              </w:rPr>
              <w:t>Type de freinage </w:t>
            </w:r>
          </w:p>
        </w:tc>
        <w:tc>
          <w:tcPr>
            <w:tcW w:w="2398" w:type="dxa"/>
          </w:tcPr>
          <w:p w:rsidR="006E5FB5" w:rsidRPr="009A101B" w:rsidRDefault="006E5FB5" w:rsidP="001B4F0C">
            <w:pPr>
              <w:pStyle w:val="Default"/>
              <w:rPr>
                <w:rFonts w:asciiTheme="minorBidi" w:hAnsiTheme="minorBidi" w:cstheme="minorBidi"/>
                <w:color w:val="auto"/>
                <w:sz w:val="22"/>
                <w:szCs w:val="22"/>
                <w:highlight w:val="yellow"/>
              </w:rPr>
            </w:pPr>
          </w:p>
        </w:tc>
      </w:tr>
      <w:tr w:rsidR="006E5FB5" w:rsidRPr="000A290A" w:rsidTr="001B4F0C">
        <w:trPr>
          <w:trHeight w:val="340"/>
        </w:trPr>
        <w:tc>
          <w:tcPr>
            <w:tcW w:w="6204" w:type="dxa"/>
          </w:tcPr>
          <w:p w:rsidR="006E5FB5" w:rsidRPr="000A290A" w:rsidRDefault="006E5FB5" w:rsidP="001B4F0C">
            <w:pPr>
              <w:pStyle w:val="Default"/>
              <w:rPr>
                <w:rFonts w:asciiTheme="minorBidi" w:hAnsiTheme="minorBidi" w:cstheme="minorBidi"/>
                <w:color w:val="auto"/>
                <w:sz w:val="22"/>
                <w:szCs w:val="22"/>
              </w:rPr>
            </w:pPr>
            <w:r w:rsidRPr="007524EC">
              <w:rPr>
                <w:rFonts w:asciiTheme="minorBidi" w:hAnsiTheme="minorBidi" w:cstheme="minorBidi"/>
                <w:color w:val="auto"/>
                <w:sz w:val="22"/>
                <w:szCs w:val="22"/>
              </w:rPr>
              <w:t>Prix du véhicule H.T (après remise obtenue sur le véhicule)</w:t>
            </w:r>
            <w:r w:rsidRPr="000A290A">
              <w:rPr>
                <w:rFonts w:asciiTheme="minorBidi" w:hAnsiTheme="minorBidi" w:cstheme="minorBidi"/>
                <w:color w:val="auto"/>
                <w:sz w:val="22"/>
                <w:szCs w:val="22"/>
              </w:rPr>
              <w:t xml:space="preserve"> </w:t>
            </w:r>
          </w:p>
        </w:tc>
        <w:tc>
          <w:tcPr>
            <w:tcW w:w="2398" w:type="dxa"/>
          </w:tcPr>
          <w:p w:rsidR="006E5FB5" w:rsidRPr="000A290A" w:rsidRDefault="006E5FB5" w:rsidP="001B4F0C">
            <w:pPr>
              <w:pStyle w:val="Default"/>
              <w:rPr>
                <w:rFonts w:asciiTheme="minorBidi" w:hAnsiTheme="minorBidi" w:cstheme="minorBidi"/>
                <w:color w:val="auto"/>
                <w:sz w:val="22"/>
                <w:szCs w:val="22"/>
              </w:rPr>
            </w:pPr>
          </w:p>
        </w:tc>
      </w:tr>
    </w:tbl>
    <w:p w:rsidR="006E5FB5" w:rsidRDefault="006E5FB5" w:rsidP="006E5FB5">
      <w:pPr>
        <w:autoSpaceDE w:val="0"/>
        <w:autoSpaceDN w:val="0"/>
        <w:adjustRightInd w:val="0"/>
        <w:rPr>
          <w:rFonts w:asciiTheme="minorBidi" w:hAnsiTheme="minorBidi" w:cstheme="minorBidi"/>
          <w:b/>
          <w:bCs/>
          <w:sz w:val="22"/>
          <w:szCs w:val="22"/>
          <w:u w:val="single"/>
        </w:rPr>
      </w:pPr>
    </w:p>
    <w:p w:rsidR="00E406DE" w:rsidRDefault="00E406DE">
      <w:pPr>
        <w:spacing w:after="200" w:line="276" w:lineRule="auto"/>
        <w:rPr>
          <w:rFonts w:asciiTheme="minorBidi" w:hAnsiTheme="minorBidi" w:cstheme="minorBidi"/>
          <w:b/>
          <w:bCs/>
          <w:sz w:val="22"/>
          <w:szCs w:val="22"/>
          <w:u w:val="single"/>
        </w:rPr>
      </w:pPr>
    </w:p>
    <w:p w:rsidR="00E406DE" w:rsidRDefault="00E406DE">
      <w:pPr>
        <w:spacing w:after="200" w:line="276" w:lineRule="auto"/>
        <w:rPr>
          <w:rFonts w:asciiTheme="minorBidi" w:hAnsiTheme="minorBidi" w:cstheme="minorBidi"/>
          <w:b/>
          <w:bCs/>
          <w:sz w:val="22"/>
          <w:szCs w:val="22"/>
          <w:u w:val="single"/>
        </w:rPr>
      </w:pPr>
    </w:p>
    <w:p w:rsidR="00E406DE" w:rsidRDefault="00E406DE">
      <w:pPr>
        <w:spacing w:after="200" w:line="276" w:lineRule="auto"/>
        <w:rPr>
          <w:rFonts w:asciiTheme="minorBidi" w:hAnsiTheme="minorBidi" w:cstheme="minorBidi"/>
          <w:b/>
          <w:bCs/>
          <w:sz w:val="22"/>
          <w:szCs w:val="22"/>
          <w:u w:val="single"/>
        </w:rPr>
      </w:pPr>
    </w:p>
    <w:p w:rsidR="00E406DE" w:rsidRDefault="00E406DE">
      <w:pPr>
        <w:spacing w:after="200" w:line="276" w:lineRule="auto"/>
        <w:rPr>
          <w:rFonts w:asciiTheme="minorBidi" w:hAnsiTheme="minorBidi" w:cstheme="minorBidi"/>
          <w:b/>
          <w:bCs/>
          <w:sz w:val="22"/>
          <w:szCs w:val="22"/>
          <w:u w:val="single"/>
        </w:rPr>
      </w:pPr>
    </w:p>
    <w:p w:rsidR="00E406DE" w:rsidRDefault="00E406DE">
      <w:pPr>
        <w:spacing w:after="200" w:line="276" w:lineRule="auto"/>
        <w:rPr>
          <w:rFonts w:asciiTheme="minorBidi" w:hAnsiTheme="minorBidi" w:cstheme="minorBidi"/>
          <w:b/>
          <w:bCs/>
          <w:sz w:val="22"/>
          <w:szCs w:val="22"/>
          <w:u w:val="single"/>
        </w:rPr>
      </w:pPr>
    </w:p>
    <w:p w:rsidR="00C950E9" w:rsidRPr="000A290A" w:rsidRDefault="00C950E9">
      <w:pPr>
        <w:spacing w:after="200" w:line="276" w:lineRule="auto"/>
        <w:rPr>
          <w:rFonts w:asciiTheme="minorBidi" w:hAnsiTheme="minorBidi" w:cstheme="minorBidi"/>
          <w:b/>
          <w:bCs/>
          <w:sz w:val="22"/>
          <w:szCs w:val="22"/>
          <w:u w:val="single"/>
        </w:rPr>
      </w:pPr>
      <w:r w:rsidRPr="000A290A">
        <w:rPr>
          <w:rFonts w:asciiTheme="minorBidi" w:hAnsiTheme="minorBidi" w:cstheme="minorBidi"/>
          <w:b/>
          <w:bCs/>
          <w:sz w:val="22"/>
          <w:szCs w:val="22"/>
          <w:u w:val="single"/>
        </w:rPr>
        <w:t xml:space="preserve">Récapitulatif </w:t>
      </w:r>
    </w:p>
    <w:p w:rsidR="00C950E9" w:rsidRPr="000A290A" w:rsidRDefault="00C950E9" w:rsidP="00C950E9">
      <w:pPr>
        <w:autoSpaceDE w:val="0"/>
        <w:autoSpaceDN w:val="0"/>
        <w:adjustRightInd w:val="0"/>
        <w:rPr>
          <w:rFonts w:asciiTheme="minorBidi" w:hAnsiTheme="minorBidi" w:cstheme="minorBidi"/>
          <w:b/>
          <w:bCs/>
          <w:sz w:val="22"/>
          <w:szCs w:val="22"/>
          <w:u w:val="single"/>
        </w:rPr>
      </w:pPr>
    </w:p>
    <w:tbl>
      <w:tblPr>
        <w:tblW w:w="1006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2693"/>
        <w:gridCol w:w="851"/>
        <w:gridCol w:w="1275"/>
        <w:gridCol w:w="1276"/>
        <w:gridCol w:w="1134"/>
        <w:gridCol w:w="2268"/>
      </w:tblGrid>
      <w:tr w:rsidR="00766B4B" w:rsidRPr="007263B8" w:rsidTr="00766B4B">
        <w:trPr>
          <w:trHeight w:val="255"/>
        </w:trPr>
        <w:tc>
          <w:tcPr>
            <w:tcW w:w="568" w:type="dxa"/>
            <w:shd w:val="pct25" w:color="auto" w:fill="auto"/>
            <w:vAlign w:val="center"/>
          </w:tcPr>
          <w:p w:rsidR="00766B4B" w:rsidRPr="007263B8" w:rsidRDefault="00766B4B" w:rsidP="000404E6">
            <w:pPr>
              <w:pStyle w:val="Default"/>
              <w:jc w:val="center"/>
              <w:rPr>
                <w:rFonts w:ascii="Arial" w:hAnsi="Arial" w:cs="Arial"/>
                <w:b/>
                <w:sz w:val="20"/>
                <w:szCs w:val="20"/>
              </w:rPr>
            </w:pPr>
            <w:r w:rsidRPr="007263B8">
              <w:rPr>
                <w:rFonts w:ascii="Arial" w:hAnsi="Arial" w:cs="Arial"/>
                <w:b/>
                <w:sz w:val="20"/>
                <w:szCs w:val="20"/>
              </w:rPr>
              <w:t>N°</w:t>
            </w:r>
          </w:p>
        </w:tc>
        <w:tc>
          <w:tcPr>
            <w:tcW w:w="2693" w:type="dxa"/>
            <w:shd w:val="pct25" w:color="auto" w:fill="auto"/>
            <w:vAlign w:val="center"/>
          </w:tcPr>
          <w:p w:rsidR="00766B4B" w:rsidRPr="007263B8" w:rsidRDefault="00766B4B" w:rsidP="000404E6">
            <w:pPr>
              <w:pStyle w:val="Default"/>
              <w:jc w:val="center"/>
              <w:rPr>
                <w:rFonts w:ascii="Arial" w:hAnsi="Arial" w:cs="Arial"/>
                <w:b/>
                <w:sz w:val="20"/>
                <w:szCs w:val="20"/>
              </w:rPr>
            </w:pPr>
            <w:r w:rsidRPr="007263B8">
              <w:rPr>
                <w:rFonts w:ascii="Arial" w:hAnsi="Arial" w:cs="Arial"/>
                <w:b/>
                <w:sz w:val="20"/>
                <w:szCs w:val="20"/>
              </w:rPr>
              <w:t>Prestation</w:t>
            </w:r>
          </w:p>
        </w:tc>
        <w:tc>
          <w:tcPr>
            <w:tcW w:w="851" w:type="dxa"/>
            <w:shd w:val="pct25" w:color="auto" w:fill="auto"/>
            <w:vAlign w:val="center"/>
          </w:tcPr>
          <w:p w:rsidR="00766B4B" w:rsidRPr="007263B8" w:rsidRDefault="00766B4B" w:rsidP="000404E6">
            <w:pPr>
              <w:pStyle w:val="Default"/>
              <w:jc w:val="center"/>
              <w:rPr>
                <w:rFonts w:ascii="Arial" w:hAnsi="Arial" w:cs="Arial"/>
                <w:b/>
                <w:sz w:val="20"/>
                <w:szCs w:val="20"/>
              </w:rPr>
            </w:pPr>
            <w:r w:rsidRPr="007263B8">
              <w:rPr>
                <w:rFonts w:ascii="Arial" w:hAnsi="Arial" w:cs="Arial"/>
                <w:b/>
                <w:sz w:val="20"/>
                <w:szCs w:val="20"/>
              </w:rPr>
              <w:t>Unité</w:t>
            </w:r>
          </w:p>
        </w:tc>
        <w:tc>
          <w:tcPr>
            <w:tcW w:w="1275" w:type="dxa"/>
            <w:shd w:val="pct25" w:color="auto" w:fill="auto"/>
            <w:vAlign w:val="center"/>
          </w:tcPr>
          <w:p w:rsidR="00766B4B" w:rsidRDefault="00692777" w:rsidP="000404E6">
            <w:pPr>
              <w:pStyle w:val="Default"/>
              <w:jc w:val="center"/>
              <w:rPr>
                <w:rFonts w:ascii="Arial" w:hAnsi="Arial" w:cs="Arial"/>
                <w:b/>
                <w:bCs/>
                <w:color w:val="auto"/>
                <w:sz w:val="20"/>
                <w:szCs w:val="20"/>
              </w:rPr>
            </w:pPr>
            <w:r w:rsidRPr="007263B8">
              <w:rPr>
                <w:rFonts w:ascii="Arial" w:hAnsi="Arial" w:cs="Arial"/>
                <w:b/>
                <w:bCs/>
                <w:color w:val="auto"/>
                <w:sz w:val="20"/>
                <w:szCs w:val="20"/>
              </w:rPr>
              <w:t>Unitaire HT en Dhs</w:t>
            </w:r>
          </w:p>
          <w:p w:rsidR="002A14E8" w:rsidRPr="007263B8" w:rsidRDefault="002A14E8" w:rsidP="000404E6">
            <w:pPr>
              <w:pStyle w:val="Default"/>
              <w:jc w:val="center"/>
              <w:rPr>
                <w:rFonts w:ascii="Arial" w:hAnsi="Arial" w:cs="Arial"/>
                <w:b/>
                <w:bCs/>
                <w:color w:val="auto"/>
                <w:sz w:val="20"/>
                <w:szCs w:val="20"/>
              </w:rPr>
            </w:pPr>
            <w:r>
              <w:rPr>
                <w:rFonts w:ascii="Arial" w:hAnsi="Arial" w:cs="Arial"/>
                <w:b/>
                <w:bCs/>
                <w:color w:val="auto"/>
                <w:sz w:val="20"/>
                <w:szCs w:val="20"/>
              </w:rPr>
              <w:t>(1)</w:t>
            </w:r>
          </w:p>
        </w:tc>
        <w:tc>
          <w:tcPr>
            <w:tcW w:w="1276" w:type="dxa"/>
            <w:shd w:val="pct25" w:color="auto" w:fill="auto"/>
            <w:vAlign w:val="center"/>
          </w:tcPr>
          <w:p w:rsidR="00766B4B" w:rsidRDefault="00692777" w:rsidP="000404E6">
            <w:pPr>
              <w:pStyle w:val="Default"/>
              <w:jc w:val="center"/>
              <w:rPr>
                <w:rFonts w:ascii="Arial" w:hAnsi="Arial" w:cs="Arial"/>
                <w:b/>
                <w:bCs/>
                <w:color w:val="auto"/>
                <w:sz w:val="20"/>
                <w:szCs w:val="20"/>
              </w:rPr>
            </w:pPr>
            <w:r>
              <w:rPr>
                <w:rFonts w:ascii="Arial" w:hAnsi="Arial" w:cs="Arial"/>
                <w:b/>
                <w:bCs/>
                <w:color w:val="auto"/>
                <w:sz w:val="20"/>
                <w:szCs w:val="20"/>
              </w:rPr>
              <w:t>Nombre d’unités</w:t>
            </w:r>
          </w:p>
          <w:p w:rsidR="002A14E8" w:rsidRPr="007263B8" w:rsidRDefault="002A14E8" w:rsidP="000404E6">
            <w:pPr>
              <w:pStyle w:val="Default"/>
              <w:jc w:val="center"/>
              <w:rPr>
                <w:rFonts w:ascii="Arial" w:hAnsi="Arial" w:cs="Arial"/>
                <w:b/>
                <w:bCs/>
                <w:color w:val="auto"/>
                <w:sz w:val="20"/>
                <w:szCs w:val="20"/>
              </w:rPr>
            </w:pPr>
            <w:r>
              <w:rPr>
                <w:rFonts w:ascii="Arial" w:hAnsi="Arial" w:cs="Arial"/>
                <w:b/>
                <w:bCs/>
                <w:color w:val="auto"/>
                <w:sz w:val="20"/>
                <w:szCs w:val="20"/>
              </w:rPr>
              <w:t>(2)</w:t>
            </w:r>
          </w:p>
        </w:tc>
        <w:tc>
          <w:tcPr>
            <w:tcW w:w="1134" w:type="dxa"/>
            <w:shd w:val="pct25" w:color="auto" w:fill="auto"/>
          </w:tcPr>
          <w:p w:rsidR="00766B4B" w:rsidRDefault="00766B4B" w:rsidP="000404E6">
            <w:pPr>
              <w:pStyle w:val="Default"/>
              <w:jc w:val="center"/>
              <w:rPr>
                <w:rFonts w:ascii="Arial" w:hAnsi="Arial" w:cs="Arial"/>
                <w:b/>
                <w:bCs/>
                <w:color w:val="auto"/>
                <w:sz w:val="20"/>
                <w:szCs w:val="20"/>
              </w:rPr>
            </w:pPr>
            <w:r>
              <w:rPr>
                <w:rFonts w:ascii="Arial" w:hAnsi="Arial" w:cs="Arial"/>
                <w:b/>
                <w:bCs/>
                <w:color w:val="auto"/>
                <w:sz w:val="20"/>
                <w:szCs w:val="20"/>
              </w:rPr>
              <w:t>Nombre véhicules</w:t>
            </w:r>
          </w:p>
          <w:p w:rsidR="002A14E8" w:rsidRPr="007263B8" w:rsidRDefault="002A14E8" w:rsidP="000404E6">
            <w:pPr>
              <w:pStyle w:val="Default"/>
              <w:jc w:val="center"/>
              <w:rPr>
                <w:rFonts w:ascii="Arial" w:hAnsi="Arial" w:cs="Arial"/>
                <w:b/>
                <w:bCs/>
                <w:color w:val="auto"/>
                <w:sz w:val="20"/>
                <w:szCs w:val="20"/>
              </w:rPr>
            </w:pPr>
            <w:r>
              <w:rPr>
                <w:rFonts w:ascii="Arial" w:hAnsi="Arial" w:cs="Arial"/>
                <w:b/>
                <w:bCs/>
                <w:color w:val="auto"/>
                <w:sz w:val="20"/>
                <w:szCs w:val="20"/>
              </w:rPr>
              <w:t>(3)</w:t>
            </w:r>
          </w:p>
        </w:tc>
        <w:tc>
          <w:tcPr>
            <w:tcW w:w="2268" w:type="dxa"/>
            <w:shd w:val="pct25" w:color="auto" w:fill="auto"/>
            <w:vAlign w:val="center"/>
          </w:tcPr>
          <w:p w:rsidR="00766B4B" w:rsidRDefault="00766B4B" w:rsidP="000404E6">
            <w:pPr>
              <w:pStyle w:val="Default"/>
              <w:jc w:val="center"/>
              <w:rPr>
                <w:rFonts w:ascii="Arial" w:hAnsi="Arial" w:cs="Arial"/>
                <w:b/>
                <w:bCs/>
                <w:color w:val="auto"/>
                <w:sz w:val="20"/>
                <w:szCs w:val="20"/>
              </w:rPr>
            </w:pPr>
            <w:r w:rsidRPr="007263B8">
              <w:rPr>
                <w:rFonts w:ascii="Arial" w:hAnsi="Arial" w:cs="Arial"/>
                <w:b/>
                <w:bCs/>
                <w:color w:val="auto"/>
                <w:sz w:val="20"/>
                <w:szCs w:val="20"/>
              </w:rPr>
              <w:t>Prix Total HT en Dhs</w:t>
            </w:r>
          </w:p>
          <w:p w:rsidR="002A14E8" w:rsidRPr="007263B8" w:rsidRDefault="002A14E8" w:rsidP="000404E6">
            <w:pPr>
              <w:pStyle w:val="Default"/>
              <w:jc w:val="center"/>
              <w:rPr>
                <w:rFonts w:ascii="Arial" w:hAnsi="Arial" w:cs="Arial"/>
                <w:b/>
                <w:bCs/>
                <w:color w:val="auto"/>
                <w:sz w:val="20"/>
                <w:szCs w:val="20"/>
              </w:rPr>
            </w:pPr>
            <w:r>
              <w:rPr>
                <w:rFonts w:ascii="Arial" w:hAnsi="Arial" w:cs="Arial"/>
                <w:b/>
                <w:bCs/>
                <w:color w:val="auto"/>
                <w:sz w:val="20"/>
                <w:szCs w:val="20"/>
              </w:rPr>
              <w:t>(1)x(2)x(3)</w:t>
            </w:r>
          </w:p>
        </w:tc>
      </w:tr>
      <w:tr w:rsidR="00692777" w:rsidRPr="007263B8" w:rsidTr="009571EB">
        <w:tc>
          <w:tcPr>
            <w:tcW w:w="568" w:type="dxa"/>
          </w:tcPr>
          <w:p w:rsidR="00692777" w:rsidRPr="004F5AA5" w:rsidRDefault="00692777" w:rsidP="000404E6">
            <w:pPr>
              <w:pStyle w:val="Default"/>
              <w:jc w:val="center"/>
              <w:rPr>
                <w:rFonts w:ascii="Arial" w:hAnsi="Arial" w:cs="Arial"/>
                <w:bCs/>
                <w:color w:val="auto"/>
                <w:sz w:val="20"/>
                <w:szCs w:val="20"/>
              </w:rPr>
            </w:pPr>
            <w:r w:rsidRPr="004F5AA5">
              <w:rPr>
                <w:rFonts w:ascii="Arial" w:hAnsi="Arial" w:cs="Arial"/>
                <w:bCs/>
                <w:color w:val="auto"/>
                <w:sz w:val="20"/>
                <w:szCs w:val="20"/>
              </w:rPr>
              <w:t>1</w:t>
            </w:r>
          </w:p>
        </w:tc>
        <w:tc>
          <w:tcPr>
            <w:tcW w:w="2693" w:type="dxa"/>
          </w:tcPr>
          <w:p w:rsidR="00692777" w:rsidRPr="004F5AA5" w:rsidRDefault="00692777" w:rsidP="00731C26">
            <w:pPr>
              <w:pStyle w:val="Default"/>
              <w:rPr>
                <w:rFonts w:ascii="Arial" w:hAnsi="Arial" w:cs="Arial"/>
                <w:bCs/>
                <w:color w:val="auto"/>
                <w:sz w:val="20"/>
                <w:szCs w:val="20"/>
              </w:rPr>
            </w:pPr>
            <w:r w:rsidRPr="004F5AA5">
              <w:rPr>
                <w:rFonts w:ascii="Arial" w:hAnsi="Arial" w:cs="Arial"/>
                <w:bCs/>
                <w:color w:val="auto"/>
                <w:sz w:val="20"/>
                <w:szCs w:val="20"/>
              </w:rPr>
              <w:t xml:space="preserve">Location en Longue Durée de </w:t>
            </w:r>
            <w:r w:rsidR="00731C26" w:rsidRPr="004F5AA5">
              <w:rPr>
                <w:rFonts w:ascii="Arial" w:hAnsi="Arial" w:cs="Arial"/>
                <w:bCs/>
                <w:color w:val="auto"/>
                <w:sz w:val="20"/>
                <w:szCs w:val="20"/>
              </w:rPr>
              <w:t>v</w:t>
            </w:r>
            <w:r w:rsidRPr="004F5AA5">
              <w:rPr>
                <w:rFonts w:ascii="Arial" w:hAnsi="Arial" w:cs="Arial"/>
                <w:bCs/>
                <w:color w:val="auto"/>
                <w:sz w:val="20"/>
                <w:szCs w:val="20"/>
              </w:rPr>
              <w:t>éhicule Type 1 </w:t>
            </w:r>
          </w:p>
        </w:tc>
        <w:tc>
          <w:tcPr>
            <w:tcW w:w="851" w:type="dxa"/>
            <w:vAlign w:val="center"/>
          </w:tcPr>
          <w:p w:rsidR="00692777" w:rsidRPr="004F5AA5" w:rsidRDefault="00692777" w:rsidP="000404E6">
            <w:pPr>
              <w:pStyle w:val="Default"/>
              <w:jc w:val="center"/>
              <w:rPr>
                <w:rFonts w:ascii="Arial" w:hAnsi="Arial" w:cs="Arial"/>
                <w:bCs/>
                <w:color w:val="auto"/>
                <w:sz w:val="20"/>
                <w:szCs w:val="20"/>
              </w:rPr>
            </w:pPr>
            <w:r w:rsidRPr="004F5AA5">
              <w:rPr>
                <w:rFonts w:ascii="Arial" w:hAnsi="Arial" w:cs="Arial"/>
                <w:bCs/>
                <w:color w:val="auto"/>
                <w:sz w:val="20"/>
                <w:szCs w:val="20"/>
              </w:rPr>
              <w:t>Mois</w:t>
            </w:r>
          </w:p>
        </w:tc>
        <w:tc>
          <w:tcPr>
            <w:tcW w:w="1275" w:type="dxa"/>
            <w:vAlign w:val="center"/>
          </w:tcPr>
          <w:p w:rsidR="00692777" w:rsidRPr="004F5AA5" w:rsidRDefault="00692777" w:rsidP="00714ECF">
            <w:pPr>
              <w:pStyle w:val="Default"/>
              <w:jc w:val="center"/>
              <w:rPr>
                <w:rFonts w:ascii="Arial" w:hAnsi="Arial" w:cs="Arial"/>
                <w:color w:val="auto"/>
                <w:sz w:val="20"/>
                <w:szCs w:val="20"/>
              </w:rPr>
            </w:pPr>
          </w:p>
        </w:tc>
        <w:tc>
          <w:tcPr>
            <w:tcW w:w="1276" w:type="dxa"/>
            <w:vAlign w:val="center"/>
          </w:tcPr>
          <w:p w:rsidR="00692777" w:rsidRPr="004F5AA5" w:rsidRDefault="00692777" w:rsidP="00692777">
            <w:pPr>
              <w:pStyle w:val="Default"/>
              <w:jc w:val="center"/>
              <w:rPr>
                <w:rFonts w:ascii="Arial" w:hAnsi="Arial" w:cs="Arial"/>
                <w:color w:val="auto"/>
                <w:sz w:val="20"/>
                <w:szCs w:val="20"/>
              </w:rPr>
            </w:pPr>
            <w:r w:rsidRPr="004F5AA5">
              <w:rPr>
                <w:rFonts w:ascii="Arial" w:hAnsi="Arial" w:cs="Arial"/>
                <w:color w:val="auto"/>
                <w:sz w:val="20"/>
                <w:szCs w:val="20"/>
              </w:rPr>
              <w:t>48</w:t>
            </w:r>
          </w:p>
        </w:tc>
        <w:tc>
          <w:tcPr>
            <w:tcW w:w="1134" w:type="dxa"/>
            <w:vAlign w:val="center"/>
          </w:tcPr>
          <w:p w:rsidR="00692777" w:rsidRPr="004F5AA5" w:rsidRDefault="00BE6A5B" w:rsidP="0014223D">
            <w:pPr>
              <w:pStyle w:val="Default"/>
              <w:jc w:val="center"/>
              <w:rPr>
                <w:rFonts w:ascii="Arial" w:hAnsi="Arial" w:cs="Arial"/>
                <w:color w:val="auto"/>
                <w:sz w:val="20"/>
                <w:szCs w:val="20"/>
              </w:rPr>
            </w:pPr>
            <w:r>
              <w:rPr>
                <w:rFonts w:ascii="Arial" w:hAnsi="Arial" w:cs="Arial"/>
                <w:color w:val="auto"/>
                <w:sz w:val="20"/>
                <w:szCs w:val="20"/>
              </w:rPr>
              <w:t>05</w:t>
            </w:r>
          </w:p>
        </w:tc>
        <w:tc>
          <w:tcPr>
            <w:tcW w:w="2268" w:type="dxa"/>
            <w:vAlign w:val="center"/>
          </w:tcPr>
          <w:p w:rsidR="00692777" w:rsidRPr="004F5AA5" w:rsidRDefault="00692777" w:rsidP="000404E6">
            <w:pPr>
              <w:pStyle w:val="Default"/>
              <w:jc w:val="center"/>
              <w:rPr>
                <w:rFonts w:ascii="Arial" w:hAnsi="Arial" w:cs="Arial"/>
                <w:color w:val="auto"/>
                <w:sz w:val="20"/>
                <w:szCs w:val="20"/>
              </w:rPr>
            </w:pPr>
          </w:p>
        </w:tc>
      </w:tr>
      <w:tr w:rsidR="00692777" w:rsidRPr="007263B8" w:rsidTr="009571EB">
        <w:tc>
          <w:tcPr>
            <w:tcW w:w="568" w:type="dxa"/>
          </w:tcPr>
          <w:p w:rsidR="00692777" w:rsidRPr="004F5AA5" w:rsidRDefault="00692777" w:rsidP="009571EB">
            <w:pPr>
              <w:pStyle w:val="Default"/>
              <w:jc w:val="center"/>
              <w:rPr>
                <w:rFonts w:ascii="Arial" w:hAnsi="Arial" w:cs="Arial"/>
                <w:bCs/>
                <w:color w:val="auto"/>
                <w:sz w:val="20"/>
                <w:szCs w:val="20"/>
              </w:rPr>
            </w:pPr>
            <w:r w:rsidRPr="004F5AA5">
              <w:rPr>
                <w:rFonts w:ascii="Arial" w:hAnsi="Arial" w:cs="Arial"/>
                <w:bCs/>
                <w:color w:val="auto"/>
                <w:sz w:val="20"/>
                <w:szCs w:val="20"/>
              </w:rPr>
              <w:t>2</w:t>
            </w:r>
          </w:p>
        </w:tc>
        <w:tc>
          <w:tcPr>
            <w:tcW w:w="2693" w:type="dxa"/>
          </w:tcPr>
          <w:p w:rsidR="00692777" w:rsidRPr="004F5AA5" w:rsidRDefault="00692777" w:rsidP="009571EB">
            <w:pPr>
              <w:pStyle w:val="Default"/>
              <w:rPr>
                <w:rFonts w:ascii="Arial" w:hAnsi="Arial" w:cs="Arial"/>
                <w:bCs/>
                <w:color w:val="auto"/>
                <w:sz w:val="20"/>
                <w:szCs w:val="20"/>
              </w:rPr>
            </w:pPr>
            <w:r w:rsidRPr="004F5AA5">
              <w:rPr>
                <w:rFonts w:ascii="Arial" w:hAnsi="Arial" w:cs="Arial"/>
                <w:bCs/>
                <w:color w:val="auto"/>
                <w:sz w:val="20"/>
                <w:szCs w:val="20"/>
              </w:rPr>
              <w:t xml:space="preserve">Location en Longue Durée de </w:t>
            </w:r>
            <w:r w:rsidR="00731C26" w:rsidRPr="004F5AA5">
              <w:rPr>
                <w:rFonts w:ascii="Arial" w:hAnsi="Arial" w:cs="Arial"/>
                <w:bCs/>
                <w:color w:val="auto"/>
                <w:sz w:val="20"/>
                <w:szCs w:val="20"/>
              </w:rPr>
              <w:t xml:space="preserve">véhicule </w:t>
            </w:r>
            <w:r w:rsidRPr="004F5AA5">
              <w:rPr>
                <w:rFonts w:ascii="Arial" w:hAnsi="Arial" w:cs="Arial"/>
                <w:bCs/>
                <w:color w:val="auto"/>
                <w:sz w:val="20"/>
                <w:szCs w:val="20"/>
              </w:rPr>
              <w:t xml:space="preserve">Type 2  </w:t>
            </w:r>
          </w:p>
        </w:tc>
        <w:tc>
          <w:tcPr>
            <w:tcW w:w="851" w:type="dxa"/>
            <w:vAlign w:val="center"/>
          </w:tcPr>
          <w:p w:rsidR="00692777" w:rsidRPr="004F5AA5" w:rsidRDefault="00692777" w:rsidP="009571EB">
            <w:pPr>
              <w:pStyle w:val="Default"/>
              <w:jc w:val="center"/>
              <w:rPr>
                <w:rFonts w:ascii="Arial" w:hAnsi="Arial" w:cs="Arial"/>
                <w:bCs/>
                <w:color w:val="auto"/>
                <w:sz w:val="20"/>
                <w:szCs w:val="20"/>
              </w:rPr>
            </w:pPr>
            <w:r w:rsidRPr="004F5AA5">
              <w:rPr>
                <w:rFonts w:ascii="Arial" w:hAnsi="Arial" w:cs="Arial"/>
                <w:bCs/>
                <w:color w:val="auto"/>
                <w:sz w:val="20"/>
                <w:szCs w:val="20"/>
              </w:rPr>
              <w:t>Mois</w:t>
            </w:r>
          </w:p>
        </w:tc>
        <w:tc>
          <w:tcPr>
            <w:tcW w:w="1275" w:type="dxa"/>
            <w:vAlign w:val="center"/>
          </w:tcPr>
          <w:p w:rsidR="00692777" w:rsidRPr="004F5AA5" w:rsidRDefault="00692777" w:rsidP="009571EB">
            <w:pPr>
              <w:pStyle w:val="Default"/>
              <w:jc w:val="center"/>
              <w:rPr>
                <w:rFonts w:ascii="Arial" w:hAnsi="Arial" w:cs="Arial"/>
                <w:color w:val="auto"/>
                <w:sz w:val="20"/>
                <w:szCs w:val="20"/>
              </w:rPr>
            </w:pPr>
          </w:p>
        </w:tc>
        <w:tc>
          <w:tcPr>
            <w:tcW w:w="1276" w:type="dxa"/>
            <w:vAlign w:val="center"/>
          </w:tcPr>
          <w:p w:rsidR="00692777" w:rsidRPr="004F5AA5" w:rsidRDefault="00692777" w:rsidP="00692777">
            <w:pPr>
              <w:pStyle w:val="Default"/>
              <w:jc w:val="center"/>
              <w:rPr>
                <w:rFonts w:ascii="Arial" w:hAnsi="Arial" w:cs="Arial"/>
                <w:color w:val="auto"/>
                <w:sz w:val="20"/>
                <w:szCs w:val="20"/>
              </w:rPr>
            </w:pPr>
            <w:r w:rsidRPr="004F5AA5">
              <w:rPr>
                <w:rFonts w:ascii="Arial" w:hAnsi="Arial" w:cs="Arial"/>
                <w:color w:val="auto"/>
                <w:sz w:val="20"/>
                <w:szCs w:val="20"/>
              </w:rPr>
              <w:t>48</w:t>
            </w:r>
          </w:p>
        </w:tc>
        <w:tc>
          <w:tcPr>
            <w:tcW w:w="1134" w:type="dxa"/>
            <w:vAlign w:val="center"/>
          </w:tcPr>
          <w:p w:rsidR="00692777" w:rsidRPr="004F5AA5" w:rsidRDefault="0057415A" w:rsidP="0014223D">
            <w:pPr>
              <w:pStyle w:val="Default"/>
              <w:jc w:val="center"/>
              <w:rPr>
                <w:rFonts w:ascii="Arial" w:hAnsi="Arial" w:cs="Arial"/>
                <w:color w:val="auto"/>
                <w:sz w:val="20"/>
                <w:szCs w:val="20"/>
              </w:rPr>
            </w:pPr>
            <w:r>
              <w:rPr>
                <w:rFonts w:ascii="Arial" w:hAnsi="Arial" w:cs="Arial"/>
                <w:color w:val="auto"/>
                <w:sz w:val="20"/>
                <w:szCs w:val="20"/>
              </w:rPr>
              <w:t>1</w:t>
            </w:r>
            <w:r w:rsidR="00BE6A5B">
              <w:rPr>
                <w:rFonts w:ascii="Arial" w:hAnsi="Arial" w:cs="Arial"/>
                <w:color w:val="auto"/>
                <w:sz w:val="20"/>
                <w:szCs w:val="20"/>
              </w:rPr>
              <w:t>0</w:t>
            </w:r>
          </w:p>
        </w:tc>
        <w:tc>
          <w:tcPr>
            <w:tcW w:w="2268" w:type="dxa"/>
            <w:vAlign w:val="center"/>
          </w:tcPr>
          <w:p w:rsidR="00692777" w:rsidRPr="004F5AA5" w:rsidRDefault="00692777" w:rsidP="009571EB">
            <w:pPr>
              <w:pStyle w:val="Default"/>
              <w:jc w:val="center"/>
              <w:rPr>
                <w:rFonts w:ascii="Arial" w:hAnsi="Arial" w:cs="Arial"/>
                <w:color w:val="auto"/>
                <w:sz w:val="20"/>
                <w:szCs w:val="20"/>
              </w:rPr>
            </w:pPr>
          </w:p>
        </w:tc>
      </w:tr>
      <w:tr w:rsidR="00692777" w:rsidRPr="007263B8" w:rsidTr="009571EB">
        <w:tc>
          <w:tcPr>
            <w:tcW w:w="568" w:type="dxa"/>
          </w:tcPr>
          <w:p w:rsidR="00692777" w:rsidRPr="004F5AA5" w:rsidRDefault="0057415A" w:rsidP="000404E6">
            <w:pPr>
              <w:pStyle w:val="Default"/>
              <w:jc w:val="center"/>
              <w:rPr>
                <w:rFonts w:ascii="Arial" w:hAnsi="Arial" w:cs="Arial"/>
                <w:bCs/>
                <w:color w:val="auto"/>
                <w:sz w:val="20"/>
                <w:szCs w:val="20"/>
              </w:rPr>
            </w:pPr>
            <w:r>
              <w:rPr>
                <w:rFonts w:ascii="Arial" w:hAnsi="Arial" w:cs="Arial"/>
                <w:bCs/>
                <w:color w:val="auto"/>
                <w:sz w:val="20"/>
                <w:szCs w:val="20"/>
              </w:rPr>
              <w:t>3</w:t>
            </w:r>
          </w:p>
        </w:tc>
        <w:tc>
          <w:tcPr>
            <w:tcW w:w="2693" w:type="dxa"/>
          </w:tcPr>
          <w:p w:rsidR="00692777" w:rsidRPr="004F5AA5" w:rsidRDefault="00692777" w:rsidP="000404E6">
            <w:pPr>
              <w:pStyle w:val="Default"/>
              <w:rPr>
                <w:rFonts w:ascii="Arial" w:hAnsi="Arial" w:cs="Arial"/>
                <w:bCs/>
                <w:color w:val="auto"/>
                <w:sz w:val="20"/>
                <w:szCs w:val="20"/>
              </w:rPr>
            </w:pPr>
            <w:r w:rsidRPr="004F5AA5">
              <w:rPr>
                <w:rFonts w:ascii="Arial" w:hAnsi="Arial" w:cs="Arial"/>
                <w:bCs/>
                <w:color w:val="auto"/>
                <w:sz w:val="20"/>
                <w:szCs w:val="20"/>
              </w:rPr>
              <w:t xml:space="preserve">Kilométrage excédentaire pour </w:t>
            </w:r>
            <w:r w:rsidR="00731C26" w:rsidRPr="004F5AA5">
              <w:rPr>
                <w:rFonts w:ascii="Arial" w:hAnsi="Arial" w:cs="Arial"/>
                <w:bCs/>
                <w:color w:val="auto"/>
                <w:sz w:val="20"/>
                <w:szCs w:val="20"/>
              </w:rPr>
              <w:t xml:space="preserve">véhicule </w:t>
            </w:r>
            <w:r w:rsidRPr="004F5AA5">
              <w:rPr>
                <w:rFonts w:ascii="Arial" w:hAnsi="Arial" w:cs="Arial"/>
                <w:bCs/>
                <w:color w:val="auto"/>
                <w:sz w:val="20"/>
                <w:szCs w:val="20"/>
              </w:rPr>
              <w:t xml:space="preserve">Type 1 </w:t>
            </w:r>
          </w:p>
        </w:tc>
        <w:tc>
          <w:tcPr>
            <w:tcW w:w="851" w:type="dxa"/>
            <w:vAlign w:val="center"/>
          </w:tcPr>
          <w:p w:rsidR="00692777" w:rsidRPr="004F5AA5" w:rsidRDefault="00692777" w:rsidP="000404E6">
            <w:pPr>
              <w:pStyle w:val="Default"/>
              <w:jc w:val="center"/>
              <w:rPr>
                <w:rFonts w:ascii="Arial" w:hAnsi="Arial" w:cs="Arial"/>
                <w:bCs/>
                <w:color w:val="auto"/>
                <w:sz w:val="20"/>
                <w:szCs w:val="20"/>
              </w:rPr>
            </w:pPr>
            <w:r w:rsidRPr="004F5AA5">
              <w:rPr>
                <w:rFonts w:ascii="Arial" w:hAnsi="Arial" w:cs="Arial"/>
                <w:bCs/>
                <w:color w:val="auto"/>
                <w:sz w:val="20"/>
                <w:szCs w:val="20"/>
              </w:rPr>
              <w:t>KM</w:t>
            </w:r>
          </w:p>
        </w:tc>
        <w:tc>
          <w:tcPr>
            <w:tcW w:w="1275" w:type="dxa"/>
            <w:vAlign w:val="center"/>
          </w:tcPr>
          <w:p w:rsidR="00692777" w:rsidRPr="004F5AA5" w:rsidRDefault="00692777" w:rsidP="0050395B">
            <w:pPr>
              <w:pStyle w:val="Default"/>
              <w:jc w:val="center"/>
              <w:rPr>
                <w:rFonts w:ascii="Arial" w:hAnsi="Arial" w:cs="Arial"/>
                <w:color w:val="auto"/>
                <w:sz w:val="20"/>
                <w:szCs w:val="20"/>
              </w:rPr>
            </w:pPr>
          </w:p>
        </w:tc>
        <w:tc>
          <w:tcPr>
            <w:tcW w:w="1276" w:type="dxa"/>
            <w:vAlign w:val="center"/>
          </w:tcPr>
          <w:p w:rsidR="00692777" w:rsidRPr="004F5AA5" w:rsidRDefault="005D63FA" w:rsidP="00692777">
            <w:pPr>
              <w:pStyle w:val="Default"/>
              <w:jc w:val="center"/>
              <w:rPr>
                <w:rFonts w:ascii="Arial" w:hAnsi="Arial" w:cs="Arial"/>
                <w:color w:val="auto"/>
                <w:sz w:val="20"/>
                <w:szCs w:val="20"/>
              </w:rPr>
            </w:pPr>
            <w:r>
              <w:rPr>
                <w:rFonts w:ascii="Arial" w:hAnsi="Arial" w:cs="Arial"/>
                <w:color w:val="auto"/>
                <w:sz w:val="20"/>
                <w:szCs w:val="20"/>
              </w:rPr>
              <w:t>50</w:t>
            </w:r>
            <w:r w:rsidR="00692777" w:rsidRPr="004F5AA5">
              <w:rPr>
                <w:rFonts w:ascii="Arial" w:hAnsi="Arial" w:cs="Arial"/>
                <w:color w:val="auto"/>
                <w:sz w:val="20"/>
                <w:szCs w:val="20"/>
              </w:rPr>
              <w:t>.000</w:t>
            </w:r>
          </w:p>
        </w:tc>
        <w:tc>
          <w:tcPr>
            <w:tcW w:w="1134" w:type="dxa"/>
            <w:vAlign w:val="center"/>
          </w:tcPr>
          <w:p w:rsidR="00692777" w:rsidRPr="004F5AA5" w:rsidRDefault="00BE6A5B" w:rsidP="0014223D">
            <w:pPr>
              <w:pStyle w:val="Default"/>
              <w:jc w:val="center"/>
              <w:rPr>
                <w:rFonts w:ascii="Arial" w:hAnsi="Arial" w:cs="Arial"/>
                <w:color w:val="auto"/>
                <w:sz w:val="20"/>
                <w:szCs w:val="20"/>
              </w:rPr>
            </w:pPr>
            <w:r>
              <w:rPr>
                <w:rFonts w:ascii="Arial" w:hAnsi="Arial" w:cs="Arial"/>
                <w:color w:val="auto"/>
                <w:sz w:val="20"/>
                <w:szCs w:val="20"/>
              </w:rPr>
              <w:t>05</w:t>
            </w:r>
          </w:p>
        </w:tc>
        <w:tc>
          <w:tcPr>
            <w:tcW w:w="2268" w:type="dxa"/>
            <w:vAlign w:val="center"/>
          </w:tcPr>
          <w:p w:rsidR="00692777" w:rsidRPr="004F5AA5" w:rsidRDefault="00692777" w:rsidP="000404E6">
            <w:pPr>
              <w:pStyle w:val="Default"/>
              <w:jc w:val="center"/>
              <w:rPr>
                <w:rFonts w:ascii="Arial" w:hAnsi="Arial" w:cs="Arial"/>
                <w:color w:val="auto"/>
                <w:sz w:val="20"/>
                <w:szCs w:val="20"/>
              </w:rPr>
            </w:pPr>
          </w:p>
        </w:tc>
      </w:tr>
      <w:tr w:rsidR="00692777" w:rsidRPr="007263B8" w:rsidTr="009571EB">
        <w:tc>
          <w:tcPr>
            <w:tcW w:w="568" w:type="dxa"/>
          </w:tcPr>
          <w:p w:rsidR="00692777" w:rsidRPr="004F5AA5" w:rsidRDefault="0057415A" w:rsidP="0004499E">
            <w:pPr>
              <w:pStyle w:val="Default"/>
              <w:jc w:val="center"/>
              <w:rPr>
                <w:rFonts w:ascii="Arial" w:hAnsi="Arial" w:cs="Arial"/>
                <w:bCs/>
                <w:color w:val="auto"/>
                <w:sz w:val="20"/>
                <w:szCs w:val="20"/>
              </w:rPr>
            </w:pPr>
            <w:r>
              <w:rPr>
                <w:rFonts w:ascii="Arial" w:hAnsi="Arial" w:cs="Arial"/>
                <w:bCs/>
                <w:color w:val="auto"/>
                <w:sz w:val="20"/>
                <w:szCs w:val="20"/>
              </w:rPr>
              <w:t>4</w:t>
            </w:r>
          </w:p>
        </w:tc>
        <w:tc>
          <w:tcPr>
            <w:tcW w:w="2693" w:type="dxa"/>
          </w:tcPr>
          <w:p w:rsidR="00692777" w:rsidRPr="004F5AA5" w:rsidRDefault="00692777" w:rsidP="000404E6">
            <w:pPr>
              <w:pStyle w:val="Default"/>
              <w:rPr>
                <w:rFonts w:ascii="Arial" w:hAnsi="Arial" w:cs="Arial"/>
                <w:bCs/>
                <w:color w:val="auto"/>
                <w:sz w:val="20"/>
                <w:szCs w:val="20"/>
              </w:rPr>
            </w:pPr>
            <w:r w:rsidRPr="004F5AA5">
              <w:rPr>
                <w:rFonts w:ascii="Arial" w:hAnsi="Arial" w:cs="Arial"/>
                <w:bCs/>
                <w:color w:val="auto"/>
                <w:sz w:val="20"/>
                <w:szCs w:val="20"/>
              </w:rPr>
              <w:t xml:space="preserve">Kilométrage excédentaire pour </w:t>
            </w:r>
            <w:r w:rsidR="00731C26" w:rsidRPr="004F5AA5">
              <w:rPr>
                <w:rFonts w:ascii="Arial" w:hAnsi="Arial" w:cs="Arial"/>
                <w:bCs/>
                <w:color w:val="auto"/>
                <w:sz w:val="20"/>
                <w:szCs w:val="20"/>
              </w:rPr>
              <w:t xml:space="preserve">véhicule </w:t>
            </w:r>
            <w:r w:rsidRPr="004F5AA5">
              <w:rPr>
                <w:rFonts w:ascii="Arial" w:hAnsi="Arial" w:cs="Arial"/>
                <w:bCs/>
                <w:color w:val="auto"/>
                <w:sz w:val="20"/>
                <w:szCs w:val="20"/>
              </w:rPr>
              <w:t xml:space="preserve">Type 2 </w:t>
            </w:r>
          </w:p>
        </w:tc>
        <w:tc>
          <w:tcPr>
            <w:tcW w:w="851" w:type="dxa"/>
            <w:vAlign w:val="center"/>
          </w:tcPr>
          <w:p w:rsidR="00692777" w:rsidRPr="004F5AA5" w:rsidRDefault="00692777" w:rsidP="000404E6">
            <w:pPr>
              <w:pStyle w:val="Default"/>
              <w:jc w:val="center"/>
              <w:rPr>
                <w:rFonts w:ascii="Arial" w:hAnsi="Arial" w:cs="Arial"/>
                <w:bCs/>
                <w:color w:val="auto"/>
                <w:sz w:val="20"/>
                <w:szCs w:val="20"/>
              </w:rPr>
            </w:pPr>
            <w:r w:rsidRPr="004F5AA5">
              <w:rPr>
                <w:rFonts w:ascii="Arial" w:hAnsi="Arial" w:cs="Arial"/>
                <w:bCs/>
                <w:color w:val="auto"/>
                <w:sz w:val="20"/>
                <w:szCs w:val="20"/>
              </w:rPr>
              <w:t>KM</w:t>
            </w:r>
          </w:p>
        </w:tc>
        <w:tc>
          <w:tcPr>
            <w:tcW w:w="1275" w:type="dxa"/>
            <w:vAlign w:val="center"/>
          </w:tcPr>
          <w:p w:rsidR="00692777" w:rsidRPr="004F5AA5" w:rsidRDefault="00692777" w:rsidP="0050395B">
            <w:pPr>
              <w:pStyle w:val="Default"/>
              <w:jc w:val="center"/>
              <w:rPr>
                <w:rFonts w:ascii="Arial" w:hAnsi="Arial" w:cs="Arial"/>
                <w:color w:val="auto"/>
                <w:sz w:val="20"/>
                <w:szCs w:val="20"/>
              </w:rPr>
            </w:pPr>
          </w:p>
        </w:tc>
        <w:tc>
          <w:tcPr>
            <w:tcW w:w="1276" w:type="dxa"/>
            <w:vAlign w:val="center"/>
          </w:tcPr>
          <w:p w:rsidR="00692777" w:rsidRPr="004F5AA5" w:rsidRDefault="005D63FA" w:rsidP="00692777">
            <w:pPr>
              <w:pStyle w:val="Default"/>
              <w:jc w:val="center"/>
              <w:rPr>
                <w:rFonts w:ascii="Arial" w:hAnsi="Arial" w:cs="Arial"/>
                <w:color w:val="auto"/>
                <w:sz w:val="20"/>
                <w:szCs w:val="20"/>
              </w:rPr>
            </w:pPr>
            <w:r>
              <w:rPr>
                <w:rFonts w:ascii="Arial" w:hAnsi="Arial" w:cs="Arial"/>
                <w:color w:val="auto"/>
                <w:sz w:val="20"/>
                <w:szCs w:val="20"/>
              </w:rPr>
              <w:t>50</w:t>
            </w:r>
            <w:r w:rsidR="00692777" w:rsidRPr="004F5AA5">
              <w:rPr>
                <w:rFonts w:ascii="Arial" w:hAnsi="Arial" w:cs="Arial"/>
                <w:color w:val="auto"/>
                <w:sz w:val="20"/>
                <w:szCs w:val="20"/>
              </w:rPr>
              <w:t>.000</w:t>
            </w:r>
          </w:p>
        </w:tc>
        <w:tc>
          <w:tcPr>
            <w:tcW w:w="1134" w:type="dxa"/>
            <w:vAlign w:val="center"/>
          </w:tcPr>
          <w:p w:rsidR="00692777" w:rsidRPr="004F5AA5" w:rsidRDefault="0057415A" w:rsidP="009571EB">
            <w:pPr>
              <w:pStyle w:val="Default"/>
              <w:jc w:val="center"/>
              <w:rPr>
                <w:rFonts w:ascii="Arial" w:hAnsi="Arial" w:cs="Arial"/>
                <w:color w:val="auto"/>
                <w:sz w:val="20"/>
                <w:szCs w:val="20"/>
              </w:rPr>
            </w:pPr>
            <w:r>
              <w:rPr>
                <w:rFonts w:ascii="Arial" w:hAnsi="Arial" w:cs="Arial"/>
                <w:color w:val="auto"/>
                <w:sz w:val="20"/>
                <w:szCs w:val="20"/>
              </w:rPr>
              <w:t>1</w:t>
            </w:r>
            <w:r w:rsidR="00BE6A5B">
              <w:rPr>
                <w:rFonts w:ascii="Arial" w:hAnsi="Arial" w:cs="Arial"/>
                <w:color w:val="auto"/>
                <w:sz w:val="20"/>
                <w:szCs w:val="20"/>
              </w:rPr>
              <w:t>0</w:t>
            </w:r>
          </w:p>
        </w:tc>
        <w:tc>
          <w:tcPr>
            <w:tcW w:w="2268" w:type="dxa"/>
            <w:vAlign w:val="center"/>
          </w:tcPr>
          <w:p w:rsidR="00692777" w:rsidRPr="004F5AA5" w:rsidRDefault="00692777" w:rsidP="000404E6">
            <w:pPr>
              <w:pStyle w:val="Default"/>
              <w:jc w:val="center"/>
              <w:rPr>
                <w:rFonts w:ascii="Arial" w:hAnsi="Arial" w:cs="Arial"/>
                <w:color w:val="auto"/>
                <w:sz w:val="20"/>
                <w:szCs w:val="20"/>
              </w:rPr>
            </w:pPr>
          </w:p>
        </w:tc>
      </w:tr>
      <w:tr w:rsidR="006E5FB5" w:rsidRPr="007263B8" w:rsidTr="00766B4B">
        <w:tc>
          <w:tcPr>
            <w:tcW w:w="6663" w:type="dxa"/>
            <w:gridSpan w:val="5"/>
          </w:tcPr>
          <w:p w:rsidR="006E5FB5" w:rsidRDefault="006E5FB5" w:rsidP="006E5FB5">
            <w:pPr>
              <w:pStyle w:val="Default"/>
              <w:rPr>
                <w:rFonts w:ascii="Arial" w:hAnsi="Arial" w:cs="Arial"/>
                <w:color w:val="auto"/>
                <w:sz w:val="20"/>
                <w:szCs w:val="20"/>
              </w:rPr>
            </w:pPr>
            <w:r w:rsidRPr="004F5AA5">
              <w:rPr>
                <w:rFonts w:ascii="Arial" w:hAnsi="Arial" w:cs="Arial"/>
                <w:color w:val="auto"/>
                <w:sz w:val="20"/>
                <w:szCs w:val="20"/>
              </w:rPr>
              <w:t xml:space="preserve">Montant Total des prestations HT </w:t>
            </w:r>
          </w:p>
          <w:p w:rsidR="005C3B14" w:rsidRPr="004F5AA5" w:rsidRDefault="005C3B14" w:rsidP="006E5FB5">
            <w:pPr>
              <w:pStyle w:val="Default"/>
              <w:rPr>
                <w:rFonts w:ascii="Arial" w:hAnsi="Arial" w:cs="Arial"/>
                <w:color w:val="auto"/>
                <w:sz w:val="20"/>
                <w:szCs w:val="20"/>
              </w:rPr>
            </w:pPr>
          </w:p>
        </w:tc>
        <w:tc>
          <w:tcPr>
            <w:tcW w:w="1134" w:type="dxa"/>
          </w:tcPr>
          <w:p w:rsidR="006E5FB5" w:rsidRPr="004F5AA5" w:rsidRDefault="006E5FB5" w:rsidP="006E5FB5">
            <w:pPr>
              <w:pStyle w:val="Default"/>
              <w:rPr>
                <w:rFonts w:ascii="Arial" w:hAnsi="Arial" w:cs="Arial"/>
                <w:color w:val="auto"/>
                <w:sz w:val="20"/>
                <w:szCs w:val="20"/>
              </w:rPr>
            </w:pPr>
          </w:p>
        </w:tc>
        <w:tc>
          <w:tcPr>
            <w:tcW w:w="2268" w:type="dxa"/>
          </w:tcPr>
          <w:p w:rsidR="006E5FB5" w:rsidRPr="004F5AA5" w:rsidRDefault="006E5FB5" w:rsidP="006E5FB5">
            <w:pPr>
              <w:pStyle w:val="Default"/>
              <w:rPr>
                <w:rFonts w:ascii="Arial" w:hAnsi="Arial" w:cs="Arial"/>
                <w:color w:val="auto"/>
                <w:sz w:val="20"/>
                <w:szCs w:val="20"/>
              </w:rPr>
            </w:pPr>
          </w:p>
        </w:tc>
      </w:tr>
      <w:tr w:rsidR="006E5FB5" w:rsidRPr="007263B8" w:rsidTr="00766B4B">
        <w:tc>
          <w:tcPr>
            <w:tcW w:w="6663" w:type="dxa"/>
            <w:gridSpan w:val="5"/>
          </w:tcPr>
          <w:p w:rsidR="006E5FB5" w:rsidRDefault="006E5FB5" w:rsidP="006E5FB5">
            <w:pPr>
              <w:pStyle w:val="Default"/>
              <w:rPr>
                <w:rFonts w:ascii="Arial" w:hAnsi="Arial" w:cs="Arial"/>
                <w:color w:val="auto"/>
                <w:sz w:val="20"/>
                <w:szCs w:val="20"/>
              </w:rPr>
            </w:pPr>
            <w:r w:rsidRPr="004F5AA5">
              <w:rPr>
                <w:rFonts w:ascii="Arial" w:hAnsi="Arial" w:cs="Arial"/>
                <w:color w:val="auto"/>
                <w:sz w:val="20"/>
                <w:szCs w:val="20"/>
              </w:rPr>
              <w:t>TVA (20%)</w:t>
            </w:r>
          </w:p>
          <w:p w:rsidR="005C3B14" w:rsidRPr="004F5AA5" w:rsidRDefault="005C3B14" w:rsidP="006E5FB5">
            <w:pPr>
              <w:pStyle w:val="Default"/>
              <w:rPr>
                <w:rFonts w:ascii="Arial" w:hAnsi="Arial" w:cs="Arial"/>
                <w:color w:val="auto"/>
                <w:sz w:val="20"/>
                <w:szCs w:val="20"/>
              </w:rPr>
            </w:pPr>
          </w:p>
        </w:tc>
        <w:tc>
          <w:tcPr>
            <w:tcW w:w="1134" w:type="dxa"/>
          </w:tcPr>
          <w:p w:rsidR="006E5FB5" w:rsidRPr="004F5AA5" w:rsidRDefault="006E5FB5" w:rsidP="006E5FB5">
            <w:pPr>
              <w:pStyle w:val="Default"/>
              <w:rPr>
                <w:rFonts w:ascii="Arial" w:hAnsi="Arial" w:cs="Arial"/>
                <w:color w:val="auto"/>
                <w:sz w:val="20"/>
                <w:szCs w:val="20"/>
              </w:rPr>
            </w:pPr>
          </w:p>
        </w:tc>
        <w:tc>
          <w:tcPr>
            <w:tcW w:w="2268" w:type="dxa"/>
          </w:tcPr>
          <w:p w:rsidR="006E5FB5" w:rsidRPr="004F5AA5" w:rsidRDefault="006E5FB5" w:rsidP="006E5FB5">
            <w:pPr>
              <w:pStyle w:val="Default"/>
              <w:rPr>
                <w:rFonts w:ascii="Arial" w:hAnsi="Arial" w:cs="Arial"/>
                <w:color w:val="auto"/>
                <w:sz w:val="20"/>
                <w:szCs w:val="20"/>
              </w:rPr>
            </w:pPr>
          </w:p>
        </w:tc>
      </w:tr>
      <w:tr w:rsidR="006E5FB5" w:rsidRPr="007263B8" w:rsidTr="00766B4B">
        <w:tc>
          <w:tcPr>
            <w:tcW w:w="6663" w:type="dxa"/>
            <w:gridSpan w:val="5"/>
          </w:tcPr>
          <w:p w:rsidR="006E5FB5" w:rsidRDefault="006E5FB5" w:rsidP="006E5FB5">
            <w:pPr>
              <w:pStyle w:val="Default"/>
              <w:rPr>
                <w:rFonts w:ascii="Arial" w:hAnsi="Arial" w:cs="Arial"/>
                <w:color w:val="auto"/>
                <w:sz w:val="20"/>
                <w:szCs w:val="20"/>
              </w:rPr>
            </w:pPr>
            <w:r w:rsidRPr="004F5AA5">
              <w:rPr>
                <w:rFonts w:ascii="Arial" w:hAnsi="Arial" w:cs="Arial"/>
                <w:color w:val="auto"/>
                <w:sz w:val="20"/>
                <w:szCs w:val="20"/>
              </w:rPr>
              <w:t xml:space="preserve">Montant Total des prestations TTC </w:t>
            </w:r>
          </w:p>
          <w:p w:rsidR="005C3B14" w:rsidRPr="004F5AA5" w:rsidRDefault="005C3B14" w:rsidP="006E5FB5">
            <w:pPr>
              <w:pStyle w:val="Default"/>
              <w:rPr>
                <w:rFonts w:ascii="Arial" w:hAnsi="Arial" w:cs="Arial"/>
                <w:color w:val="auto"/>
                <w:sz w:val="20"/>
                <w:szCs w:val="20"/>
              </w:rPr>
            </w:pPr>
          </w:p>
        </w:tc>
        <w:tc>
          <w:tcPr>
            <w:tcW w:w="1134" w:type="dxa"/>
          </w:tcPr>
          <w:p w:rsidR="006E5FB5" w:rsidRPr="004F5AA5" w:rsidRDefault="006E5FB5" w:rsidP="006E5FB5">
            <w:pPr>
              <w:pStyle w:val="Default"/>
              <w:rPr>
                <w:rFonts w:ascii="Arial" w:hAnsi="Arial" w:cs="Arial"/>
                <w:color w:val="auto"/>
                <w:sz w:val="20"/>
                <w:szCs w:val="20"/>
              </w:rPr>
            </w:pPr>
          </w:p>
        </w:tc>
        <w:tc>
          <w:tcPr>
            <w:tcW w:w="2268" w:type="dxa"/>
          </w:tcPr>
          <w:p w:rsidR="006E5FB5" w:rsidRPr="004F5AA5" w:rsidRDefault="006E5FB5" w:rsidP="006E5FB5">
            <w:pPr>
              <w:pStyle w:val="Default"/>
              <w:rPr>
                <w:rFonts w:ascii="Arial" w:hAnsi="Arial" w:cs="Arial"/>
                <w:color w:val="auto"/>
                <w:sz w:val="20"/>
                <w:szCs w:val="20"/>
              </w:rPr>
            </w:pPr>
          </w:p>
        </w:tc>
      </w:tr>
    </w:tbl>
    <w:p w:rsidR="00FB3A36" w:rsidRPr="007263B8" w:rsidRDefault="00FB3A36" w:rsidP="00FB3A36">
      <w:pPr>
        <w:autoSpaceDE w:val="0"/>
        <w:autoSpaceDN w:val="0"/>
        <w:adjustRightInd w:val="0"/>
        <w:spacing w:line="276" w:lineRule="auto"/>
        <w:rPr>
          <w:rFonts w:cs="Arial"/>
          <w:b/>
          <w:bCs/>
          <w:sz w:val="20"/>
          <w:szCs w:val="20"/>
        </w:rPr>
      </w:pPr>
    </w:p>
    <w:p w:rsidR="00C950E9" w:rsidRPr="003314CB" w:rsidRDefault="00C950E9" w:rsidP="00C950E9">
      <w:pPr>
        <w:autoSpaceDE w:val="0"/>
        <w:autoSpaceDN w:val="0"/>
        <w:adjustRightInd w:val="0"/>
        <w:spacing w:line="276" w:lineRule="auto"/>
        <w:rPr>
          <w:rFonts w:asciiTheme="minorBidi" w:hAnsiTheme="minorBidi" w:cstheme="minorBidi"/>
          <w:sz w:val="20"/>
          <w:szCs w:val="20"/>
        </w:rPr>
      </w:pPr>
      <w:r w:rsidRPr="003314CB">
        <w:rPr>
          <w:rFonts w:asciiTheme="minorBidi" w:hAnsiTheme="minorBidi" w:cstheme="minorBidi"/>
          <w:sz w:val="20"/>
          <w:szCs w:val="20"/>
        </w:rPr>
        <w:t>Arrêter le présent bordereau des prix pour l’ensemble de</w:t>
      </w:r>
      <w:r w:rsidR="00AF23AC" w:rsidRPr="003314CB">
        <w:rPr>
          <w:rFonts w:asciiTheme="minorBidi" w:hAnsiTheme="minorBidi" w:cstheme="minorBidi"/>
          <w:sz w:val="20"/>
          <w:szCs w:val="20"/>
        </w:rPr>
        <w:t xml:space="preserve">s types de véhicules du présent </w:t>
      </w:r>
      <w:r w:rsidRPr="003314CB">
        <w:rPr>
          <w:rFonts w:asciiTheme="minorBidi" w:hAnsiTheme="minorBidi" w:cstheme="minorBidi"/>
          <w:sz w:val="20"/>
          <w:szCs w:val="20"/>
        </w:rPr>
        <w:t>marché</w:t>
      </w:r>
      <w:r w:rsidRPr="003314CB">
        <w:rPr>
          <w:rFonts w:asciiTheme="minorBidi" w:hAnsiTheme="minorBidi" w:cstheme="minorBidi"/>
          <w:i/>
          <w:iCs/>
          <w:sz w:val="20"/>
          <w:szCs w:val="20"/>
        </w:rPr>
        <w:t xml:space="preserve"> </w:t>
      </w:r>
      <w:r w:rsidRPr="003314CB">
        <w:rPr>
          <w:rFonts w:asciiTheme="minorBidi" w:hAnsiTheme="minorBidi" w:cstheme="minorBidi"/>
          <w:sz w:val="20"/>
          <w:szCs w:val="20"/>
        </w:rPr>
        <w:t xml:space="preserve">Au montant Total (48 mois) </w:t>
      </w:r>
      <w:r w:rsidRPr="003314CB">
        <w:rPr>
          <w:rFonts w:asciiTheme="minorBidi" w:hAnsiTheme="minorBidi" w:cstheme="minorBidi"/>
          <w:i/>
          <w:iCs/>
          <w:sz w:val="20"/>
          <w:szCs w:val="20"/>
        </w:rPr>
        <w:t>en chiffre et en toutes lettres</w:t>
      </w:r>
      <w:r w:rsidR="00C6341E">
        <w:rPr>
          <w:rFonts w:asciiTheme="minorBidi" w:hAnsiTheme="minorBidi" w:cstheme="minorBidi"/>
          <w:i/>
          <w:iCs/>
          <w:sz w:val="20"/>
          <w:szCs w:val="20"/>
        </w:rPr>
        <w:t> :</w:t>
      </w:r>
    </w:p>
    <w:p w:rsidR="00C950E9" w:rsidRDefault="00C950E9" w:rsidP="00C950E9">
      <w:pPr>
        <w:autoSpaceDE w:val="0"/>
        <w:autoSpaceDN w:val="0"/>
        <w:adjustRightInd w:val="0"/>
        <w:spacing w:line="276" w:lineRule="auto"/>
        <w:rPr>
          <w:rFonts w:asciiTheme="minorBidi" w:hAnsiTheme="minorBidi" w:cstheme="minorBidi"/>
          <w:sz w:val="20"/>
          <w:szCs w:val="20"/>
        </w:rPr>
      </w:pPr>
    </w:p>
    <w:p w:rsidR="005F6B45" w:rsidRPr="007263B8" w:rsidRDefault="005F6B45" w:rsidP="00C950E9">
      <w:pPr>
        <w:autoSpaceDE w:val="0"/>
        <w:autoSpaceDN w:val="0"/>
        <w:adjustRightInd w:val="0"/>
        <w:spacing w:line="276" w:lineRule="auto"/>
        <w:rPr>
          <w:rFonts w:asciiTheme="minorBidi" w:hAnsiTheme="minorBidi" w:cstheme="minorBidi"/>
          <w:sz w:val="20"/>
          <w:szCs w:val="20"/>
        </w:rPr>
      </w:pPr>
    </w:p>
    <w:p w:rsidR="00F56386" w:rsidRDefault="00F56386" w:rsidP="00BC00E8">
      <w:pPr>
        <w:rPr>
          <w:rFonts w:ascii="Arial" w:hAnsi="Arial" w:cs="Arial"/>
          <w:sz w:val="22"/>
          <w:szCs w:val="22"/>
        </w:rPr>
      </w:pPr>
    </w:p>
    <w:p w:rsidR="004F5AA5" w:rsidRPr="00E94DFB" w:rsidRDefault="004F5AA5" w:rsidP="00BC00E8">
      <w:pPr>
        <w:rPr>
          <w:rFonts w:ascii="Arial" w:hAnsi="Arial" w:cs="Arial"/>
          <w:sz w:val="22"/>
          <w:szCs w:val="22"/>
        </w:rPr>
      </w:pPr>
    </w:p>
    <w:p w:rsidR="00004CE3" w:rsidRPr="004A6D72" w:rsidRDefault="004A6D72" w:rsidP="004A6D72">
      <w:pPr>
        <w:rPr>
          <w:rFonts w:ascii="Arial" w:hAnsi="Arial" w:cs="Arial"/>
          <w:sz w:val="22"/>
          <w:szCs w:val="22"/>
        </w:rPr>
      </w:pPr>
      <w:r w:rsidRPr="004A6D72">
        <w:rPr>
          <w:rFonts w:ascii="Arial" w:hAnsi="Arial" w:cs="Arial"/>
          <w:b/>
          <w:sz w:val="22"/>
          <w:szCs w:val="22"/>
        </w:rPr>
        <w:t>Directeur Général de la Société</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04CE3" w:rsidRPr="00E94DFB">
        <w:rPr>
          <w:rFonts w:ascii="Arial" w:eastAsiaTheme="minorHAnsi" w:hAnsi="Arial" w:cs="Arial"/>
          <w:b/>
          <w:sz w:val="22"/>
          <w:szCs w:val="22"/>
          <w:lang w:eastAsia="en-US"/>
        </w:rPr>
        <w:t>Lu et accepté par l'entrepreneur</w:t>
      </w:r>
    </w:p>
    <w:p w:rsidR="007B4372" w:rsidRPr="00741E8F" w:rsidRDefault="004A6D72" w:rsidP="00741E8F">
      <w:pPr>
        <w:rPr>
          <w:rFonts w:ascii="Arial" w:eastAsiaTheme="minorHAnsi" w:hAnsi="Arial" w:cs="Arial"/>
          <w:b/>
          <w:sz w:val="22"/>
          <w:szCs w:val="22"/>
          <w:lang w:eastAsia="en-US"/>
        </w:rPr>
      </w:pPr>
      <w:r>
        <w:rPr>
          <w:rFonts w:ascii="Arial" w:eastAsiaTheme="minorHAnsi" w:hAnsi="Arial" w:cs="Arial"/>
          <w:b/>
          <w:sz w:val="22"/>
          <w:szCs w:val="22"/>
          <w:lang w:eastAsia="en-US"/>
        </w:rPr>
        <w:t>Nador West Med</w:t>
      </w:r>
    </w:p>
    <w:sectPr w:rsidR="007B4372" w:rsidRPr="00741E8F" w:rsidSect="005F6B45">
      <w:pgSz w:w="11906" w:h="16838"/>
      <w:pgMar w:top="1134" w:right="1247" w:bottom="1134"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598F" w:rsidRDefault="00EC598F" w:rsidP="00E94DFB">
      <w:r>
        <w:separator/>
      </w:r>
    </w:p>
  </w:endnote>
  <w:endnote w:type="continuationSeparator" w:id="0">
    <w:p w:rsidR="00EC598F" w:rsidRDefault="00EC598F" w:rsidP="00E94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598F" w:rsidRDefault="00EC598F" w:rsidP="00E94DFB">
      <w:r>
        <w:separator/>
      </w:r>
    </w:p>
  </w:footnote>
  <w:footnote w:type="continuationSeparator" w:id="0">
    <w:p w:rsidR="00EC598F" w:rsidRDefault="00EC598F" w:rsidP="00E94D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9369A"/>
    <w:multiLevelType w:val="hybridMultilevel"/>
    <w:tmpl w:val="0276C2E8"/>
    <w:lvl w:ilvl="0" w:tplc="F33CFABC">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20E4F3E"/>
    <w:multiLevelType w:val="hybridMultilevel"/>
    <w:tmpl w:val="98CC4514"/>
    <w:lvl w:ilvl="0" w:tplc="040C0001">
      <w:start w:val="1"/>
      <w:numFmt w:val="bullet"/>
      <w:lvlText w:val=""/>
      <w:lvlJc w:val="left"/>
      <w:pPr>
        <w:ind w:left="360" w:hanging="360"/>
      </w:pPr>
      <w:rPr>
        <w:rFonts w:ascii="Symbol" w:hAnsi="Symbol"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nsid w:val="189119EF"/>
    <w:multiLevelType w:val="hybridMultilevel"/>
    <w:tmpl w:val="559CC3CA"/>
    <w:lvl w:ilvl="0" w:tplc="F33CFAB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AC35A9B"/>
    <w:multiLevelType w:val="hybridMultilevel"/>
    <w:tmpl w:val="E0D258B4"/>
    <w:lvl w:ilvl="0" w:tplc="F33CFABC">
      <w:numFmt w:val="bullet"/>
      <w:lvlText w:val="-"/>
      <w:lvlJc w:val="left"/>
      <w:pPr>
        <w:ind w:left="360" w:hanging="360"/>
      </w:pPr>
      <w:rPr>
        <w:rFonts w:ascii="Times New Roman" w:eastAsia="Times New Roman" w:hAnsi="Times New Roman" w:cs="Times New Roman" w:hint="default"/>
      </w:rPr>
    </w:lvl>
    <w:lvl w:ilvl="1" w:tplc="74FC8380">
      <w:numFmt w:val="bullet"/>
      <w:lvlText w:val=""/>
      <w:lvlJc w:val="left"/>
      <w:pPr>
        <w:ind w:left="1080" w:hanging="360"/>
      </w:pPr>
      <w:rPr>
        <w:rFonts w:ascii="Symbol" w:eastAsia="Times New Roman" w:hAnsi="Symbol"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nsid w:val="1D9752CC"/>
    <w:multiLevelType w:val="hybridMultilevel"/>
    <w:tmpl w:val="E892EE8C"/>
    <w:lvl w:ilvl="0" w:tplc="1F0A1DC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224264AE"/>
    <w:multiLevelType w:val="hybridMultilevel"/>
    <w:tmpl w:val="E892EE8C"/>
    <w:lvl w:ilvl="0" w:tplc="1F0A1DC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25D6419A"/>
    <w:multiLevelType w:val="hybridMultilevel"/>
    <w:tmpl w:val="0590BDDA"/>
    <w:lvl w:ilvl="0" w:tplc="D9CE727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67F04A6"/>
    <w:multiLevelType w:val="hybridMultilevel"/>
    <w:tmpl w:val="FD261F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6B52E15"/>
    <w:multiLevelType w:val="hybridMultilevel"/>
    <w:tmpl w:val="E892EE8C"/>
    <w:lvl w:ilvl="0" w:tplc="1F0A1DC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C8E02D2"/>
    <w:multiLevelType w:val="multilevel"/>
    <w:tmpl w:val="A178F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49F6A46"/>
    <w:multiLevelType w:val="hybridMultilevel"/>
    <w:tmpl w:val="A4060964"/>
    <w:lvl w:ilvl="0" w:tplc="F33CFABC">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nsid w:val="3BA863D2"/>
    <w:multiLevelType w:val="hybridMultilevel"/>
    <w:tmpl w:val="6A36FED8"/>
    <w:lvl w:ilvl="0" w:tplc="F33CFABC">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nsid w:val="46C40BBD"/>
    <w:multiLevelType w:val="multilevel"/>
    <w:tmpl w:val="F6CA3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BD86481"/>
    <w:multiLevelType w:val="hybridMultilevel"/>
    <w:tmpl w:val="FD0419F0"/>
    <w:lvl w:ilvl="0" w:tplc="F33CFABC">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nsid w:val="51D22355"/>
    <w:multiLevelType w:val="hybridMultilevel"/>
    <w:tmpl w:val="E892EE8C"/>
    <w:lvl w:ilvl="0" w:tplc="1F0A1DC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59055707"/>
    <w:multiLevelType w:val="hybridMultilevel"/>
    <w:tmpl w:val="CE6470FE"/>
    <w:lvl w:ilvl="0" w:tplc="F33CFABC">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nsid w:val="5988766D"/>
    <w:multiLevelType w:val="hybridMultilevel"/>
    <w:tmpl w:val="FE6AB3A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5A30233A"/>
    <w:multiLevelType w:val="hybridMultilevel"/>
    <w:tmpl w:val="21168A72"/>
    <w:lvl w:ilvl="0" w:tplc="F78EB9AC">
      <w:numFmt w:val="bullet"/>
      <w:lvlText w:val="-"/>
      <w:lvlJc w:val="left"/>
      <w:pPr>
        <w:ind w:left="360" w:hanging="360"/>
      </w:pPr>
      <w:rPr>
        <w:rFonts w:ascii="Arial" w:eastAsia="Times New Roman" w:hAnsi="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nsid w:val="5ADC758E"/>
    <w:multiLevelType w:val="hybridMultilevel"/>
    <w:tmpl w:val="D5EA223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62366E3C"/>
    <w:multiLevelType w:val="hybridMultilevel"/>
    <w:tmpl w:val="47C024CE"/>
    <w:lvl w:ilvl="0" w:tplc="F33CFABC">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nsid w:val="64BA0342"/>
    <w:multiLevelType w:val="hybridMultilevel"/>
    <w:tmpl w:val="E892EE8C"/>
    <w:lvl w:ilvl="0" w:tplc="1F0A1DC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65693482"/>
    <w:multiLevelType w:val="hybridMultilevel"/>
    <w:tmpl w:val="3FE0F578"/>
    <w:lvl w:ilvl="0" w:tplc="F78EB9AC">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786F135A"/>
    <w:multiLevelType w:val="hybridMultilevel"/>
    <w:tmpl w:val="12A80986"/>
    <w:lvl w:ilvl="0" w:tplc="F33CFABC">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nsid w:val="7FE252C0"/>
    <w:multiLevelType w:val="hybridMultilevel"/>
    <w:tmpl w:val="A09C2EC0"/>
    <w:lvl w:ilvl="0" w:tplc="F78EB9AC">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6"/>
  </w:num>
  <w:num w:numId="3">
    <w:abstractNumId w:val="22"/>
  </w:num>
  <w:num w:numId="4">
    <w:abstractNumId w:val="11"/>
  </w:num>
  <w:num w:numId="5">
    <w:abstractNumId w:val="13"/>
  </w:num>
  <w:num w:numId="6">
    <w:abstractNumId w:val="10"/>
  </w:num>
  <w:num w:numId="7">
    <w:abstractNumId w:val="3"/>
  </w:num>
  <w:num w:numId="8">
    <w:abstractNumId w:val="19"/>
  </w:num>
  <w:num w:numId="9">
    <w:abstractNumId w:val="15"/>
  </w:num>
  <w:num w:numId="10">
    <w:abstractNumId w:val="2"/>
  </w:num>
  <w:num w:numId="11">
    <w:abstractNumId w:val="18"/>
  </w:num>
  <w:num w:numId="12">
    <w:abstractNumId w:val="17"/>
  </w:num>
  <w:num w:numId="13">
    <w:abstractNumId w:val="21"/>
  </w:num>
  <w:num w:numId="14">
    <w:abstractNumId w:val="5"/>
  </w:num>
  <w:num w:numId="15">
    <w:abstractNumId w:val="20"/>
  </w:num>
  <w:num w:numId="16">
    <w:abstractNumId w:val="12"/>
  </w:num>
  <w:num w:numId="17">
    <w:abstractNumId w:val="9"/>
  </w:num>
  <w:num w:numId="18">
    <w:abstractNumId w:val="14"/>
  </w:num>
  <w:num w:numId="19">
    <w:abstractNumId w:val="4"/>
  </w:num>
  <w:num w:numId="20">
    <w:abstractNumId w:val="7"/>
  </w:num>
  <w:num w:numId="21">
    <w:abstractNumId w:val="23"/>
  </w:num>
  <w:num w:numId="22">
    <w:abstractNumId w:val="6"/>
  </w:num>
  <w:num w:numId="23">
    <w:abstractNumId w:val="1"/>
  </w:num>
  <w:num w:numId="24">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9E0"/>
    <w:rsid w:val="00004CE3"/>
    <w:rsid w:val="00005EE9"/>
    <w:rsid w:val="00014908"/>
    <w:rsid w:val="00017009"/>
    <w:rsid w:val="000355A8"/>
    <w:rsid w:val="000404E6"/>
    <w:rsid w:val="00041BC7"/>
    <w:rsid w:val="0004352B"/>
    <w:rsid w:val="0004354E"/>
    <w:rsid w:val="0004499E"/>
    <w:rsid w:val="0004731D"/>
    <w:rsid w:val="00051DA9"/>
    <w:rsid w:val="0005379F"/>
    <w:rsid w:val="00064F3B"/>
    <w:rsid w:val="0007048C"/>
    <w:rsid w:val="000708B3"/>
    <w:rsid w:val="000762F5"/>
    <w:rsid w:val="00077051"/>
    <w:rsid w:val="0008687E"/>
    <w:rsid w:val="00086D04"/>
    <w:rsid w:val="00086EF0"/>
    <w:rsid w:val="00092E5A"/>
    <w:rsid w:val="00097538"/>
    <w:rsid w:val="000A290A"/>
    <w:rsid w:val="000A3DA6"/>
    <w:rsid w:val="000A7C33"/>
    <w:rsid w:val="000B2EDA"/>
    <w:rsid w:val="000C224A"/>
    <w:rsid w:val="000C5210"/>
    <w:rsid w:val="000D01B5"/>
    <w:rsid w:val="000D06DE"/>
    <w:rsid w:val="000D3C1D"/>
    <w:rsid w:val="000D46EF"/>
    <w:rsid w:val="000D4910"/>
    <w:rsid w:val="000E156C"/>
    <w:rsid w:val="000E1A5C"/>
    <w:rsid w:val="000E3902"/>
    <w:rsid w:val="000F4FDD"/>
    <w:rsid w:val="000F5433"/>
    <w:rsid w:val="000F7EB1"/>
    <w:rsid w:val="00106A22"/>
    <w:rsid w:val="00107EE2"/>
    <w:rsid w:val="00121D5E"/>
    <w:rsid w:val="00123C5F"/>
    <w:rsid w:val="00123E3F"/>
    <w:rsid w:val="001263DE"/>
    <w:rsid w:val="00127DC8"/>
    <w:rsid w:val="00133AEE"/>
    <w:rsid w:val="00135BF6"/>
    <w:rsid w:val="0014223D"/>
    <w:rsid w:val="0014376E"/>
    <w:rsid w:val="00150427"/>
    <w:rsid w:val="00161D7E"/>
    <w:rsid w:val="00162FB5"/>
    <w:rsid w:val="00172295"/>
    <w:rsid w:val="00175098"/>
    <w:rsid w:val="001774CC"/>
    <w:rsid w:val="00187298"/>
    <w:rsid w:val="001877A1"/>
    <w:rsid w:val="00192B70"/>
    <w:rsid w:val="001A79FF"/>
    <w:rsid w:val="001B4F0C"/>
    <w:rsid w:val="001B66D2"/>
    <w:rsid w:val="001C24BC"/>
    <w:rsid w:val="001D0B7A"/>
    <w:rsid w:val="001D20D5"/>
    <w:rsid w:val="001D23C2"/>
    <w:rsid w:val="001D7158"/>
    <w:rsid w:val="001D7D4A"/>
    <w:rsid w:val="001E2DB4"/>
    <w:rsid w:val="001F653A"/>
    <w:rsid w:val="0020162E"/>
    <w:rsid w:val="002038B3"/>
    <w:rsid w:val="0021118C"/>
    <w:rsid w:val="00217F85"/>
    <w:rsid w:val="0023007A"/>
    <w:rsid w:val="002336AF"/>
    <w:rsid w:val="00237CF6"/>
    <w:rsid w:val="00240BDA"/>
    <w:rsid w:val="00246ACA"/>
    <w:rsid w:val="002540AA"/>
    <w:rsid w:val="00260401"/>
    <w:rsid w:val="002627AB"/>
    <w:rsid w:val="00274F12"/>
    <w:rsid w:val="00275E6C"/>
    <w:rsid w:val="00276BE3"/>
    <w:rsid w:val="002861BB"/>
    <w:rsid w:val="002A14E8"/>
    <w:rsid w:val="002A4233"/>
    <w:rsid w:val="002A62BB"/>
    <w:rsid w:val="002A6E03"/>
    <w:rsid w:val="002B0094"/>
    <w:rsid w:val="002B0FC4"/>
    <w:rsid w:val="002C0647"/>
    <w:rsid w:val="002C5CE8"/>
    <w:rsid w:val="002D29E0"/>
    <w:rsid w:val="002D2FAF"/>
    <w:rsid w:val="002D6AAB"/>
    <w:rsid w:val="002D78C2"/>
    <w:rsid w:val="002E2440"/>
    <w:rsid w:val="002E7480"/>
    <w:rsid w:val="002F03DD"/>
    <w:rsid w:val="002F1E2C"/>
    <w:rsid w:val="003064D4"/>
    <w:rsid w:val="00307621"/>
    <w:rsid w:val="00313410"/>
    <w:rsid w:val="00313DFB"/>
    <w:rsid w:val="0031449D"/>
    <w:rsid w:val="00314C90"/>
    <w:rsid w:val="003164CD"/>
    <w:rsid w:val="00330B3F"/>
    <w:rsid w:val="003314CB"/>
    <w:rsid w:val="003360D8"/>
    <w:rsid w:val="0034646E"/>
    <w:rsid w:val="00364E7E"/>
    <w:rsid w:val="003739F0"/>
    <w:rsid w:val="00385913"/>
    <w:rsid w:val="0039310B"/>
    <w:rsid w:val="0039798D"/>
    <w:rsid w:val="003A03E1"/>
    <w:rsid w:val="003A16F8"/>
    <w:rsid w:val="003A1F8E"/>
    <w:rsid w:val="003B10D5"/>
    <w:rsid w:val="003C1D26"/>
    <w:rsid w:val="003C3C99"/>
    <w:rsid w:val="003C62EF"/>
    <w:rsid w:val="003D12B7"/>
    <w:rsid w:val="003D75A5"/>
    <w:rsid w:val="003E3459"/>
    <w:rsid w:val="003F328F"/>
    <w:rsid w:val="003F51FC"/>
    <w:rsid w:val="00404A69"/>
    <w:rsid w:val="00414D1E"/>
    <w:rsid w:val="00434DAD"/>
    <w:rsid w:val="00440D39"/>
    <w:rsid w:val="004414BC"/>
    <w:rsid w:val="00451BA8"/>
    <w:rsid w:val="00452E5C"/>
    <w:rsid w:val="00456579"/>
    <w:rsid w:val="004661FA"/>
    <w:rsid w:val="004663BE"/>
    <w:rsid w:val="004731A2"/>
    <w:rsid w:val="00480EC4"/>
    <w:rsid w:val="00480F9F"/>
    <w:rsid w:val="00484996"/>
    <w:rsid w:val="00484C9F"/>
    <w:rsid w:val="00494EC4"/>
    <w:rsid w:val="004973C5"/>
    <w:rsid w:val="004A38CA"/>
    <w:rsid w:val="004A6D72"/>
    <w:rsid w:val="004B35E0"/>
    <w:rsid w:val="004C3DA5"/>
    <w:rsid w:val="004C775C"/>
    <w:rsid w:val="004D243C"/>
    <w:rsid w:val="004F3020"/>
    <w:rsid w:val="004F3BF8"/>
    <w:rsid w:val="004F5AA5"/>
    <w:rsid w:val="005012FB"/>
    <w:rsid w:val="0050395B"/>
    <w:rsid w:val="00505FD6"/>
    <w:rsid w:val="0051041D"/>
    <w:rsid w:val="00514939"/>
    <w:rsid w:val="00517142"/>
    <w:rsid w:val="0052515F"/>
    <w:rsid w:val="0052754D"/>
    <w:rsid w:val="00532FA1"/>
    <w:rsid w:val="00546BBC"/>
    <w:rsid w:val="00554CDD"/>
    <w:rsid w:val="00554DC8"/>
    <w:rsid w:val="005560F9"/>
    <w:rsid w:val="00563EFC"/>
    <w:rsid w:val="0057125D"/>
    <w:rsid w:val="00572D15"/>
    <w:rsid w:val="0057415A"/>
    <w:rsid w:val="00574D20"/>
    <w:rsid w:val="0058260C"/>
    <w:rsid w:val="0059095A"/>
    <w:rsid w:val="005A158F"/>
    <w:rsid w:val="005A3B94"/>
    <w:rsid w:val="005A6444"/>
    <w:rsid w:val="005B4B8A"/>
    <w:rsid w:val="005B585F"/>
    <w:rsid w:val="005C1846"/>
    <w:rsid w:val="005C3B14"/>
    <w:rsid w:val="005C745A"/>
    <w:rsid w:val="005D63FA"/>
    <w:rsid w:val="005D768A"/>
    <w:rsid w:val="005E3BA0"/>
    <w:rsid w:val="005E5B78"/>
    <w:rsid w:val="005F3464"/>
    <w:rsid w:val="005F3F2A"/>
    <w:rsid w:val="005F6B45"/>
    <w:rsid w:val="00606481"/>
    <w:rsid w:val="00607F6E"/>
    <w:rsid w:val="00615DBA"/>
    <w:rsid w:val="00623EFC"/>
    <w:rsid w:val="00627D0D"/>
    <w:rsid w:val="006331A0"/>
    <w:rsid w:val="0063388A"/>
    <w:rsid w:val="00641B6A"/>
    <w:rsid w:val="006565DA"/>
    <w:rsid w:val="006642C5"/>
    <w:rsid w:val="006674C6"/>
    <w:rsid w:val="006719DF"/>
    <w:rsid w:val="00674B32"/>
    <w:rsid w:val="00676D49"/>
    <w:rsid w:val="00681F68"/>
    <w:rsid w:val="00683352"/>
    <w:rsid w:val="00686B26"/>
    <w:rsid w:val="00692777"/>
    <w:rsid w:val="006A2254"/>
    <w:rsid w:val="006A30FC"/>
    <w:rsid w:val="006A3BB1"/>
    <w:rsid w:val="006A4A49"/>
    <w:rsid w:val="006B0A88"/>
    <w:rsid w:val="006B7CE5"/>
    <w:rsid w:val="006D5D36"/>
    <w:rsid w:val="006E5FB5"/>
    <w:rsid w:val="006F1725"/>
    <w:rsid w:val="0071268A"/>
    <w:rsid w:val="007134B1"/>
    <w:rsid w:val="00714ECF"/>
    <w:rsid w:val="007263B8"/>
    <w:rsid w:val="00726EDB"/>
    <w:rsid w:val="0072776D"/>
    <w:rsid w:val="00731C26"/>
    <w:rsid w:val="00741E8F"/>
    <w:rsid w:val="007457C8"/>
    <w:rsid w:val="0075244C"/>
    <w:rsid w:val="007524EC"/>
    <w:rsid w:val="00756EC1"/>
    <w:rsid w:val="00766B4B"/>
    <w:rsid w:val="00770582"/>
    <w:rsid w:val="00773EFD"/>
    <w:rsid w:val="0077669F"/>
    <w:rsid w:val="00785BE0"/>
    <w:rsid w:val="007866B1"/>
    <w:rsid w:val="00792C23"/>
    <w:rsid w:val="00794EAA"/>
    <w:rsid w:val="007B1F4B"/>
    <w:rsid w:val="007B42E1"/>
    <w:rsid w:val="007B4372"/>
    <w:rsid w:val="007B4D01"/>
    <w:rsid w:val="007B5DE7"/>
    <w:rsid w:val="007C30D8"/>
    <w:rsid w:val="007C42F9"/>
    <w:rsid w:val="007C4324"/>
    <w:rsid w:val="007D0F56"/>
    <w:rsid w:val="007D16DE"/>
    <w:rsid w:val="007D4F0C"/>
    <w:rsid w:val="007E0654"/>
    <w:rsid w:val="007E3763"/>
    <w:rsid w:val="007E509F"/>
    <w:rsid w:val="007F2609"/>
    <w:rsid w:val="007F6BAD"/>
    <w:rsid w:val="007F7075"/>
    <w:rsid w:val="00804189"/>
    <w:rsid w:val="00813F6D"/>
    <w:rsid w:val="0081626B"/>
    <w:rsid w:val="00816CE4"/>
    <w:rsid w:val="008368BE"/>
    <w:rsid w:val="008457B2"/>
    <w:rsid w:val="00845960"/>
    <w:rsid w:val="00861462"/>
    <w:rsid w:val="00865B9D"/>
    <w:rsid w:val="00865F47"/>
    <w:rsid w:val="0086716F"/>
    <w:rsid w:val="0087096E"/>
    <w:rsid w:val="00872C8D"/>
    <w:rsid w:val="008776D1"/>
    <w:rsid w:val="00883FBB"/>
    <w:rsid w:val="00887EE8"/>
    <w:rsid w:val="00890757"/>
    <w:rsid w:val="00895D80"/>
    <w:rsid w:val="008A3332"/>
    <w:rsid w:val="008B4954"/>
    <w:rsid w:val="008C14ED"/>
    <w:rsid w:val="008C18EF"/>
    <w:rsid w:val="008D0896"/>
    <w:rsid w:val="008D15A5"/>
    <w:rsid w:val="008D2684"/>
    <w:rsid w:val="008D302D"/>
    <w:rsid w:val="008D410A"/>
    <w:rsid w:val="008D45CC"/>
    <w:rsid w:val="008E4E3D"/>
    <w:rsid w:val="008F07A9"/>
    <w:rsid w:val="00905385"/>
    <w:rsid w:val="0092339B"/>
    <w:rsid w:val="00923CE9"/>
    <w:rsid w:val="0095040E"/>
    <w:rsid w:val="00951713"/>
    <w:rsid w:val="009571EB"/>
    <w:rsid w:val="00961521"/>
    <w:rsid w:val="009671B6"/>
    <w:rsid w:val="00972B09"/>
    <w:rsid w:val="00972B0C"/>
    <w:rsid w:val="00976EE4"/>
    <w:rsid w:val="00983459"/>
    <w:rsid w:val="00986859"/>
    <w:rsid w:val="00992540"/>
    <w:rsid w:val="0099346B"/>
    <w:rsid w:val="009A101B"/>
    <w:rsid w:val="009B151F"/>
    <w:rsid w:val="009B43EF"/>
    <w:rsid w:val="009C0C5A"/>
    <w:rsid w:val="009D7BE3"/>
    <w:rsid w:val="009E2414"/>
    <w:rsid w:val="009E6DB5"/>
    <w:rsid w:val="009F1134"/>
    <w:rsid w:val="00A03076"/>
    <w:rsid w:val="00A030BB"/>
    <w:rsid w:val="00A0541A"/>
    <w:rsid w:val="00A149BB"/>
    <w:rsid w:val="00A20239"/>
    <w:rsid w:val="00A264DB"/>
    <w:rsid w:val="00A341CF"/>
    <w:rsid w:val="00A42A2F"/>
    <w:rsid w:val="00A45DB2"/>
    <w:rsid w:val="00A503B9"/>
    <w:rsid w:val="00A53BFF"/>
    <w:rsid w:val="00A53F97"/>
    <w:rsid w:val="00A64BC3"/>
    <w:rsid w:val="00A66018"/>
    <w:rsid w:val="00A727E9"/>
    <w:rsid w:val="00A72B72"/>
    <w:rsid w:val="00A7677C"/>
    <w:rsid w:val="00A85F8D"/>
    <w:rsid w:val="00A91447"/>
    <w:rsid w:val="00A963E2"/>
    <w:rsid w:val="00A96CAA"/>
    <w:rsid w:val="00AB0620"/>
    <w:rsid w:val="00AC0412"/>
    <w:rsid w:val="00AC08F7"/>
    <w:rsid w:val="00AD1C86"/>
    <w:rsid w:val="00AE5248"/>
    <w:rsid w:val="00AF23AC"/>
    <w:rsid w:val="00AF5642"/>
    <w:rsid w:val="00B02B12"/>
    <w:rsid w:val="00B065E8"/>
    <w:rsid w:val="00B12009"/>
    <w:rsid w:val="00B1368C"/>
    <w:rsid w:val="00B20833"/>
    <w:rsid w:val="00B23345"/>
    <w:rsid w:val="00B30EB7"/>
    <w:rsid w:val="00B31C2B"/>
    <w:rsid w:val="00B46CBB"/>
    <w:rsid w:val="00B5076B"/>
    <w:rsid w:val="00B51FE7"/>
    <w:rsid w:val="00B5264B"/>
    <w:rsid w:val="00B63B9D"/>
    <w:rsid w:val="00B67FEC"/>
    <w:rsid w:val="00B75FED"/>
    <w:rsid w:val="00B8673F"/>
    <w:rsid w:val="00B94C39"/>
    <w:rsid w:val="00BA2744"/>
    <w:rsid w:val="00BA3024"/>
    <w:rsid w:val="00BA396E"/>
    <w:rsid w:val="00BB2166"/>
    <w:rsid w:val="00BB7DEA"/>
    <w:rsid w:val="00BC00E8"/>
    <w:rsid w:val="00BC2FBC"/>
    <w:rsid w:val="00BD3713"/>
    <w:rsid w:val="00BD6BEE"/>
    <w:rsid w:val="00BD75D2"/>
    <w:rsid w:val="00BE16D6"/>
    <w:rsid w:val="00BE4771"/>
    <w:rsid w:val="00BE6A5B"/>
    <w:rsid w:val="00BF3613"/>
    <w:rsid w:val="00BF68CA"/>
    <w:rsid w:val="00C07B1E"/>
    <w:rsid w:val="00C27562"/>
    <w:rsid w:val="00C33AB4"/>
    <w:rsid w:val="00C342CA"/>
    <w:rsid w:val="00C4301E"/>
    <w:rsid w:val="00C437AB"/>
    <w:rsid w:val="00C534A2"/>
    <w:rsid w:val="00C56CA3"/>
    <w:rsid w:val="00C6341E"/>
    <w:rsid w:val="00C64771"/>
    <w:rsid w:val="00C65D39"/>
    <w:rsid w:val="00C83366"/>
    <w:rsid w:val="00C83EDE"/>
    <w:rsid w:val="00C950E9"/>
    <w:rsid w:val="00C97F9F"/>
    <w:rsid w:val="00CA0616"/>
    <w:rsid w:val="00CA3ED8"/>
    <w:rsid w:val="00CB0FBA"/>
    <w:rsid w:val="00CB5056"/>
    <w:rsid w:val="00CC4F08"/>
    <w:rsid w:val="00CD169C"/>
    <w:rsid w:val="00CD325A"/>
    <w:rsid w:val="00CE0363"/>
    <w:rsid w:val="00CE5EC7"/>
    <w:rsid w:val="00CE7C51"/>
    <w:rsid w:val="00CF742C"/>
    <w:rsid w:val="00D001CD"/>
    <w:rsid w:val="00D212F5"/>
    <w:rsid w:val="00D222CD"/>
    <w:rsid w:val="00D32F82"/>
    <w:rsid w:val="00D3700E"/>
    <w:rsid w:val="00D4573E"/>
    <w:rsid w:val="00D470FE"/>
    <w:rsid w:val="00D506B7"/>
    <w:rsid w:val="00D550CC"/>
    <w:rsid w:val="00D558F2"/>
    <w:rsid w:val="00D60A0F"/>
    <w:rsid w:val="00D610A3"/>
    <w:rsid w:val="00D62E6F"/>
    <w:rsid w:val="00D64125"/>
    <w:rsid w:val="00D6749C"/>
    <w:rsid w:val="00D7372E"/>
    <w:rsid w:val="00D83746"/>
    <w:rsid w:val="00D8398D"/>
    <w:rsid w:val="00D85642"/>
    <w:rsid w:val="00D91523"/>
    <w:rsid w:val="00D97F83"/>
    <w:rsid w:val="00DA0EF0"/>
    <w:rsid w:val="00DA694B"/>
    <w:rsid w:val="00DC7D2D"/>
    <w:rsid w:val="00DD0CBB"/>
    <w:rsid w:val="00DE1F04"/>
    <w:rsid w:val="00DE2277"/>
    <w:rsid w:val="00DE4758"/>
    <w:rsid w:val="00DF5336"/>
    <w:rsid w:val="00DF61B7"/>
    <w:rsid w:val="00E050CA"/>
    <w:rsid w:val="00E05F3E"/>
    <w:rsid w:val="00E22709"/>
    <w:rsid w:val="00E230E5"/>
    <w:rsid w:val="00E26C41"/>
    <w:rsid w:val="00E326B4"/>
    <w:rsid w:val="00E37DF4"/>
    <w:rsid w:val="00E406DE"/>
    <w:rsid w:val="00E52251"/>
    <w:rsid w:val="00E74154"/>
    <w:rsid w:val="00E7456E"/>
    <w:rsid w:val="00E83537"/>
    <w:rsid w:val="00E875F7"/>
    <w:rsid w:val="00E87F3D"/>
    <w:rsid w:val="00E94DFB"/>
    <w:rsid w:val="00EA0DDC"/>
    <w:rsid w:val="00EA3173"/>
    <w:rsid w:val="00EB1119"/>
    <w:rsid w:val="00EB4A48"/>
    <w:rsid w:val="00EC12B4"/>
    <w:rsid w:val="00EC598F"/>
    <w:rsid w:val="00ED2451"/>
    <w:rsid w:val="00ED3AA0"/>
    <w:rsid w:val="00ED487C"/>
    <w:rsid w:val="00ED5432"/>
    <w:rsid w:val="00ED6B86"/>
    <w:rsid w:val="00EE1E60"/>
    <w:rsid w:val="00EE4357"/>
    <w:rsid w:val="00EF1240"/>
    <w:rsid w:val="00EF528E"/>
    <w:rsid w:val="00F032E3"/>
    <w:rsid w:val="00F0362F"/>
    <w:rsid w:val="00F12789"/>
    <w:rsid w:val="00F12DFA"/>
    <w:rsid w:val="00F26CE8"/>
    <w:rsid w:val="00F27462"/>
    <w:rsid w:val="00F30D5B"/>
    <w:rsid w:val="00F346DE"/>
    <w:rsid w:val="00F466D4"/>
    <w:rsid w:val="00F53697"/>
    <w:rsid w:val="00F56386"/>
    <w:rsid w:val="00F617D6"/>
    <w:rsid w:val="00F70078"/>
    <w:rsid w:val="00F714B7"/>
    <w:rsid w:val="00F80AEC"/>
    <w:rsid w:val="00F83C38"/>
    <w:rsid w:val="00F86555"/>
    <w:rsid w:val="00FA1659"/>
    <w:rsid w:val="00FB2492"/>
    <w:rsid w:val="00FB3A36"/>
    <w:rsid w:val="00FB6125"/>
    <w:rsid w:val="00FB65E6"/>
    <w:rsid w:val="00FC27A1"/>
    <w:rsid w:val="00FD1B61"/>
    <w:rsid w:val="00FD78A6"/>
    <w:rsid w:val="00FF6554"/>
    <w:rsid w:val="00FF762A"/>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F9301A-810A-4547-9074-CF2F9D5B9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9E0"/>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2D29E0"/>
    <w:pPr>
      <w:keepNext/>
      <w:outlineLvl w:val="0"/>
    </w:pPr>
    <w:rPr>
      <w:b/>
      <w:bCs/>
      <w:u w:val="single"/>
    </w:rPr>
  </w:style>
  <w:style w:type="paragraph" w:styleId="Titre3">
    <w:name w:val="heading 3"/>
    <w:basedOn w:val="Normal"/>
    <w:next w:val="Normal"/>
    <w:link w:val="Titre3Car"/>
    <w:uiPriority w:val="9"/>
    <w:semiHidden/>
    <w:unhideWhenUsed/>
    <w:qFormat/>
    <w:rsid w:val="001D7D4A"/>
    <w:pPr>
      <w:keepNext/>
      <w:keepLines/>
      <w:spacing w:before="40"/>
      <w:outlineLvl w:val="2"/>
    </w:pPr>
    <w:rPr>
      <w:rFonts w:asciiTheme="majorHAnsi" w:eastAsiaTheme="majorEastAsia" w:hAnsiTheme="majorHAnsi" w:cstheme="majorBidi"/>
      <w:color w:val="243F60" w:themeColor="accent1" w:themeShade="7F"/>
    </w:rPr>
  </w:style>
  <w:style w:type="paragraph" w:styleId="Titre4">
    <w:name w:val="heading 4"/>
    <w:basedOn w:val="Normal"/>
    <w:next w:val="Normal"/>
    <w:link w:val="Titre4Car"/>
    <w:uiPriority w:val="9"/>
    <w:semiHidden/>
    <w:unhideWhenUsed/>
    <w:qFormat/>
    <w:rsid w:val="00BE6A5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D29E0"/>
    <w:rPr>
      <w:rFonts w:ascii="Times New Roman" w:eastAsia="Times New Roman" w:hAnsi="Times New Roman" w:cs="Times New Roman"/>
      <w:b/>
      <w:bCs/>
      <w:sz w:val="24"/>
      <w:szCs w:val="24"/>
      <w:u w:val="single"/>
      <w:lang w:eastAsia="fr-FR"/>
    </w:rPr>
  </w:style>
  <w:style w:type="paragraph" w:styleId="En-tte">
    <w:name w:val="header"/>
    <w:basedOn w:val="Normal"/>
    <w:link w:val="En-tteCar"/>
    <w:rsid w:val="002D29E0"/>
    <w:pPr>
      <w:tabs>
        <w:tab w:val="center" w:pos="4536"/>
        <w:tab w:val="right" w:pos="9072"/>
      </w:tabs>
    </w:pPr>
  </w:style>
  <w:style w:type="character" w:customStyle="1" w:styleId="En-tteCar">
    <w:name w:val="En-tête Car"/>
    <w:basedOn w:val="Policepardfaut"/>
    <w:link w:val="En-tte"/>
    <w:rsid w:val="002D29E0"/>
    <w:rPr>
      <w:rFonts w:ascii="Times New Roman" w:eastAsia="Times New Roman" w:hAnsi="Times New Roman" w:cs="Times New Roman"/>
      <w:sz w:val="24"/>
      <w:szCs w:val="24"/>
      <w:lang w:eastAsia="fr-FR"/>
    </w:rPr>
  </w:style>
  <w:style w:type="paragraph" w:styleId="Sous-titre">
    <w:name w:val="Subtitle"/>
    <w:basedOn w:val="Normal"/>
    <w:link w:val="Sous-titreCar"/>
    <w:qFormat/>
    <w:rsid w:val="002D29E0"/>
    <w:pPr>
      <w:jc w:val="center"/>
    </w:pPr>
    <w:rPr>
      <w:b/>
      <w:szCs w:val="20"/>
    </w:rPr>
  </w:style>
  <w:style w:type="character" w:customStyle="1" w:styleId="Sous-titreCar">
    <w:name w:val="Sous-titre Car"/>
    <w:basedOn w:val="Policepardfaut"/>
    <w:link w:val="Sous-titre"/>
    <w:rsid w:val="002D29E0"/>
    <w:rPr>
      <w:rFonts w:ascii="Times New Roman" w:eastAsia="Times New Roman" w:hAnsi="Times New Roman" w:cs="Times New Roman"/>
      <w:b/>
      <w:sz w:val="24"/>
      <w:szCs w:val="20"/>
      <w:lang w:eastAsia="fr-FR"/>
    </w:rPr>
  </w:style>
  <w:style w:type="paragraph" w:styleId="Paragraphedeliste">
    <w:name w:val="List Paragraph"/>
    <w:aliases w:val="puce,puce lettre,List Paragraph Amos,Amos Paragraph"/>
    <w:basedOn w:val="Normal"/>
    <w:link w:val="ParagraphedelisteCar"/>
    <w:uiPriority w:val="34"/>
    <w:qFormat/>
    <w:rsid w:val="002D29E0"/>
    <w:pPr>
      <w:ind w:left="720"/>
      <w:contextualSpacing/>
      <w:jc w:val="both"/>
    </w:pPr>
    <w:rPr>
      <w:rFonts w:ascii="Arial" w:eastAsia="Calibri" w:hAnsi="Arial"/>
      <w:sz w:val="22"/>
      <w:szCs w:val="22"/>
      <w:lang w:eastAsia="en-US"/>
    </w:rPr>
  </w:style>
  <w:style w:type="paragraph" w:customStyle="1" w:styleId="Default">
    <w:name w:val="Default"/>
    <w:rsid w:val="002D29E0"/>
    <w:pPr>
      <w:autoSpaceDE w:val="0"/>
      <w:autoSpaceDN w:val="0"/>
      <w:adjustRightInd w:val="0"/>
      <w:spacing w:after="0" w:line="240" w:lineRule="auto"/>
    </w:pPr>
    <w:rPr>
      <w:rFonts w:ascii="Comic Sans MS" w:eastAsia="Calibri" w:hAnsi="Comic Sans MS" w:cs="Comic Sans MS"/>
      <w:color w:val="000000"/>
      <w:sz w:val="24"/>
      <w:szCs w:val="24"/>
    </w:rPr>
  </w:style>
  <w:style w:type="table" w:styleId="Grilledutableau">
    <w:name w:val="Table Grid"/>
    <w:basedOn w:val="TableauNormal"/>
    <w:uiPriority w:val="59"/>
    <w:rsid w:val="002D29E0"/>
    <w:pPr>
      <w:spacing w:after="0" w:line="240" w:lineRule="auto"/>
    </w:pPr>
    <w:rPr>
      <w:rFonts w:ascii="Calibri" w:eastAsia="Calibri" w:hAnsi="Calibri" w:cs="Times New Roman"/>
      <w:sz w:val="20"/>
      <w:szCs w:val="20"/>
      <w:lang w:eastAsia="fr-F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ieddepage">
    <w:name w:val="footer"/>
    <w:basedOn w:val="Normal"/>
    <w:link w:val="PieddepageCar"/>
    <w:uiPriority w:val="99"/>
    <w:unhideWhenUsed/>
    <w:rsid w:val="002D29E0"/>
    <w:pPr>
      <w:tabs>
        <w:tab w:val="center" w:pos="4536"/>
        <w:tab w:val="right" w:pos="9072"/>
      </w:tabs>
      <w:jc w:val="both"/>
    </w:pPr>
    <w:rPr>
      <w:rFonts w:ascii="Arial" w:eastAsia="Calibri" w:hAnsi="Arial"/>
      <w:sz w:val="22"/>
      <w:szCs w:val="22"/>
      <w:lang w:eastAsia="en-US"/>
    </w:rPr>
  </w:style>
  <w:style w:type="character" w:customStyle="1" w:styleId="PieddepageCar">
    <w:name w:val="Pied de page Car"/>
    <w:basedOn w:val="Policepardfaut"/>
    <w:link w:val="Pieddepage"/>
    <w:uiPriority w:val="99"/>
    <w:rsid w:val="002D29E0"/>
    <w:rPr>
      <w:rFonts w:ascii="Arial" w:eastAsia="Calibri" w:hAnsi="Arial" w:cs="Times New Roman"/>
    </w:rPr>
  </w:style>
  <w:style w:type="paragraph" w:styleId="Textedebulles">
    <w:name w:val="Balloon Text"/>
    <w:basedOn w:val="Normal"/>
    <w:link w:val="TextedebullesCar"/>
    <w:uiPriority w:val="99"/>
    <w:semiHidden/>
    <w:unhideWhenUsed/>
    <w:rsid w:val="002D29E0"/>
    <w:pPr>
      <w:jc w:val="both"/>
    </w:pPr>
    <w:rPr>
      <w:rFonts w:ascii="Tahoma" w:eastAsia="Calibri" w:hAnsi="Tahoma" w:cs="Tahoma"/>
      <w:sz w:val="16"/>
      <w:szCs w:val="16"/>
      <w:lang w:eastAsia="en-US"/>
    </w:rPr>
  </w:style>
  <w:style w:type="character" w:customStyle="1" w:styleId="TextedebullesCar">
    <w:name w:val="Texte de bulles Car"/>
    <w:basedOn w:val="Policepardfaut"/>
    <w:link w:val="Textedebulles"/>
    <w:uiPriority w:val="99"/>
    <w:semiHidden/>
    <w:rsid w:val="002D29E0"/>
    <w:rPr>
      <w:rFonts w:ascii="Tahoma" w:eastAsia="Calibri" w:hAnsi="Tahoma" w:cs="Tahoma"/>
      <w:sz w:val="16"/>
      <w:szCs w:val="16"/>
    </w:rPr>
  </w:style>
  <w:style w:type="character" w:customStyle="1" w:styleId="Titre3Car">
    <w:name w:val="Titre 3 Car"/>
    <w:basedOn w:val="Policepardfaut"/>
    <w:link w:val="Titre3"/>
    <w:uiPriority w:val="9"/>
    <w:semiHidden/>
    <w:rsid w:val="001D7D4A"/>
    <w:rPr>
      <w:rFonts w:asciiTheme="majorHAnsi" w:eastAsiaTheme="majorEastAsia" w:hAnsiTheme="majorHAnsi" w:cstheme="majorBidi"/>
      <w:color w:val="243F60" w:themeColor="accent1" w:themeShade="7F"/>
      <w:sz w:val="24"/>
      <w:szCs w:val="24"/>
      <w:lang w:eastAsia="fr-FR"/>
    </w:rPr>
  </w:style>
  <w:style w:type="character" w:styleId="lev">
    <w:name w:val="Strong"/>
    <w:basedOn w:val="Policepardfaut"/>
    <w:uiPriority w:val="22"/>
    <w:qFormat/>
    <w:rsid w:val="001D7D4A"/>
    <w:rPr>
      <w:b/>
      <w:bCs/>
    </w:rPr>
  </w:style>
  <w:style w:type="paragraph" w:styleId="Rvision">
    <w:name w:val="Revision"/>
    <w:hidden/>
    <w:uiPriority w:val="99"/>
    <w:semiHidden/>
    <w:rsid w:val="008F07A9"/>
    <w:pPr>
      <w:spacing w:after="0" w:line="240" w:lineRule="auto"/>
    </w:pPr>
    <w:rPr>
      <w:rFonts w:ascii="Times New Roman" w:eastAsia="Times New Roman" w:hAnsi="Times New Roman" w:cs="Times New Roman"/>
      <w:sz w:val="24"/>
      <w:szCs w:val="24"/>
      <w:lang w:eastAsia="fr-FR"/>
    </w:rPr>
  </w:style>
  <w:style w:type="character" w:customStyle="1" w:styleId="ParagraphedelisteCar">
    <w:name w:val="Paragraphe de liste Car"/>
    <w:aliases w:val="puce Car,puce lettre Car,List Paragraph Amos Car,Amos Paragraph Car"/>
    <w:link w:val="Paragraphedeliste"/>
    <w:uiPriority w:val="34"/>
    <w:locked/>
    <w:rsid w:val="00B75FED"/>
    <w:rPr>
      <w:rFonts w:ascii="Arial" w:eastAsia="Calibri" w:hAnsi="Arial" w:cs="Times New Roman"/>
    </w:rPr>
  </w:style>
  <w:style w:type="paragraph" w:customStyle="1" w:styleId="param">
    <w:name w:val="param"/>
    <w:basedOn w:val="Normal"/>
    <w:rsid w:val="00DE1F04"/>
    <w:pPr>
      <w:spacing w:before="100" w:beforeAutospacing="1" w:after="100" w:afterAutospacing="1"/>
    </w:pPr>
  </w:style>
  <w:style w:type="character" w:customStyle="1" w:styleId="Titre4Car">
    <w:name w:val="Titre 4 Car"/>
    <w:basedOn w:val="Policepardfaut"/>
    <w:link w:val="Titre4"/>
    <w:uiPriority w:val="9"/>
    <w:semiHidden/>
    <w:rsid w:val="00BE6A5B"/>
    <w:rPr>
      <w:rFonts w:asciiTheme="majorHAnsi" w:eastAsiaTheme="majorEastAsia" w:hAnsiTheme="majorHAnsi" w:cstheme="majorBidi"/>
      <w:i/>
      <w:iCs/>
      <w:color w:val="365F91" w:themeColor="accent1" w:themeShade="B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2091867">
      <w:bodyDiv w:val="1"/>
      <w:marLeft w:val="0"/>
      <w:marRight w:val="0"/>
      <w:marTop w:val="0"/>
      <w:marBottom w:val="0"/>
      <w:divBdr>
        <w:top w:val="none" w:sz="0" w:space="0" w:color="auto"/>
        <w:left w:val="none" w:sz="0" w:space="0" w:color="auto"/>
        <w:bottom w:val="none" w:sz="0" w:space="0" w:color="auto"/>
        <w:right w:val="none" w:sz="0" w:space="0" w:color="auto"/>
      </w:divBdr>
    </w:div>
    <w:div w:id="992491337">
      <w:bodyDiv w:val="1"/>
      <w:marLeft w:val="0"/>
      <w:marRight w:val="0"/>
      <w:marTop w:val="0"/>
      <w:marBottom w:val="0"/>
      <w:divBdr>
        <w:top w:val="none" w:sz="0" w:space="0" w:color="auto"/>
        <w:left w:val="none" w:sz="0" w:space="0" w:color="auto"/>
        <w:bottom w:val="none" w:sz="0" w:space="0" w:color="auto"/>
        <w:right w:val="none" w:sz="0" w:space="0" w:color="auto"/>
      </w:divBdr>
      <w:divsChild>
        <w:div w:id="67927234">
          <w:marLeft w:val="0"/>
          <w:marRight w:val="0"/>
          <w:marTop w:val="0"/>
          <w:marBottom w:val="0"/>
          <w:divBdr>
            <w:top w:val="none" w:sz="0" w:space="0" w:color="auto"/>
            <w:left w:val="none" w:sz="0" w:space="0" w:color="auto"/>
            <w:bottom w:val="none" w:sz="0" w:space="0" w:color="auto"/>
            <w:right w:val="none" w:sz="0" w:space="0" w:color="auto"/>
          </w:divBdr>
          <w:divsChild>
            <w:div w:id="1668438933">
              <w:marLeft w:val="0"/>
              <w:marRight w:val="0"/>
              <w:marTop w:val="0"/>
              <w:marBottom w:val="0"/>
              <w:divBdr>
                <w:top w:val="none" w:sz="0" w:space="0" w:color="auto"/>
                <w:left w:val="none" w:sz="0" w:space="0" w:color="auto"/>
                <w:bottom w:val="none" w:sz="0" w:space="0" w:color="auto"/>
                <w:right w:val="none" w:sz="0" w:space="0" w:color="auto"/>
              </w:divBdr>
              <w:divsChild>
                <w:div w:id="627319201">
                  <w:marLeft w:val="0"/>
                  <w:marRight w:val="0"/>
                  <w:marTop w:val="0"/>
                  <w:marBottom w:val="0"/>
                  <w:divBdr>
                    <w:top w:val="none" w:sz="0" w:space="0" w:color="auto"/>
                    <w:left w:val="none" w:sz="0" w:space="0" w:color="auto"/>
                    <w:bottom w:val="none" w:sz="0" w:space="0" w:color="auto"/>
                    <w:right w:val="none" w:sz="0" w:space="0" w:color="auto"/>
                  </w:divBdr>
                </w:div>
                <w:div w:id="27343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186334">
      <w:bodyDiv w:val="1"/>
      <w:marLeft w:val="0"/>
      <w:marRight w:val="0"/>
      <w:marTop w:val="0"/>
      <w:marBottom w:val="0"/>
      <w:divBdr>
        <w:top w:val="none" w:sz="0" w:space="0" w:color="auto"/>
        <w:left w:val="none" w:sz="0" w:space="0" w:color="auto"/>
        <w:bottom w:val="none" w:sz="0" w:space="0" w:color="auto"/>
        <w:right w:val="none" w:sz="0" w:space="0" w:color="auto"/>
      </w:divBdr>
    </w:div>
    <w:div w:id="1300066669">
      <w:bodyDiv w:val="1"/>
      <w:marLeft w:val="0"/>
      <w:marRight w:val="0"/>
      <w:marTop w:val="0"/>
      <w:marBottom w:val="0"/>
      <w:divBdr>
        <w:top w:val="none" w:sz="0" w:space="0" w:color="auto"/>
        <w:left w:val="none" w:sz="0" w:space="0" w:color="auto"/>
        <w:bottom w:val="none" w:sz="0" w:space="0" w:color="auto"/>
        <w:right w:val="none" w:sz="0" w:space="0" w:color="auto"/>
      </w:divBdr>
    </w:div>
    <w:div w:id="1456606565">
      <w:bodyDiv w:val="1"/>
      <w:marLeft w:val="0"/>
      <w:marRight w:val="0"/>
      <w:marTop w:val="0"/>
      <w:marBottom w:val="0"/>
      <w:divBdr>
        <w:top w:val="none" w:sz="0" w:space="0" w:color="auto"/>
        <w:left w:val="none" w:sz="0" w:space="0" w:color="auto"/>
        <w:bottom w:val="none" w:sz="0" w:space="0" w:color="auto"/>
        <w:right w:val="none" w:sz="0" w:space="0" w:color="auto"/>
      </w:divBdr>
    </w:div>
    <w:div w:id="1986085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FD824-2FB4-4E0C-AA94-9147C071C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15</Pages>
  <Words>4808</Words>
  <Characters>26449</Characters>
  <Application>Microsoft Office Word</Application>
  <DocSecurity>0</DocSecurity>
  <Lines>220</Lines>
  <Paragraphs>62</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31195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GOUNNI youssef</dc:creator>
  <cp:lastModifiedBy>Charaf Eddine EL OUARIACHI</cp:lastModifiedBy>
  <cp:revision>10</cp:revision>
  <cp:lastPrinted>2021-09-24T14:46:00Z</cp:lastPrinted>
  <dcterms:created xsi:type="dcterms:W3CDTF">2021-09-24T14:47:00Z</dcterms:created>
  <dcterms:modified xsi:type="dcterms:W3CDTF">2022-01-18T14:58:00Z</dcterms:modified>
</cp:coreProperties>
</file>